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8F3A1">
      <w:pPr>
        <w:jc w:val="center"/>
        <w:rPr>
          <w:b/>
          <w:bCs/>
          <w:sz w:val="35"/>
          <w:szCs w:val="35"/>
        </w:rPr>
      </w:pPr>
      <w:r>
        <w:rPr>
          <w:rFonts w:hint="eastAsia"/>
          <w:b/>
          <w:bCs/>
          <w:sz w:val="35"/>
          <w:szCs w:val="35"/>
        </w:rPr>
        <w:t>第一部分 投标邀请</w:t>
      </w:r>
    </w:p>
    <w:p w14:paraId="51775B67">
      <w:pPr>
        <w:spacing w:line="500" w:lineRule="exact"/>
        <w:rPr>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700"/>
        <w:gridCol w:w="5512"/>
      </w:tblGrid>
      <w:tr w14:paraId="587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AFA5841">
            <w:pPr>
              <w:spacing w:line="500" w:lineRule="exact"/>
              <w:jc w:val="center"/>
              <w:rPr>
                <w:rFonts w:hint="eastAsia" w:ascii="宋体" w:hAnsi="宋体" w:eastAsia="宋体" w:cs="宋体"/>
                <w:szCs w:val="21"/>
              </w:rPr>
            </w:pPr>
            <w:r>
              <w:rPr>
                <w:rFonts w:hint="eastAsia" w:ascii="宋体" w:hAnsi="宋体" w:eastAsia="宋体" w:cs="宋体"/>
                <w:szCs w:val="21"/>
              </w:rPr>
              <w:t>项号</w:t>
            </w:r>
          </w:p>
        </w:tc>
        <w:tc>
          <w:tcPr>
            <w:tcW w:w="2700" w:type="dxa"/>
          </w:tcPr>
          <w:p w14:paraId="2118ADA7">
            <w:pPr>
              <w:spacing w:line="500" w:lineRule="exact"/>
              <w:jc w:val="center"/>
              <w:rPr>
                <w:rFonts w:hint="eastAsia" w:ascii="宋体" w:hAnsi="宋体" w:eastAsia="宋体" w:cs="宋体"/>
                <w:szCs w:val="21"/>
              </w:rPr>
            </w:pPr>
            <w:r>
              <w:rPr>
                <w:rFonts w:hint="eastAsia" w:ascii="宋体" w:hAnsi="宋体" w:eastAsia="宋体" w:cs="宋体"/>
                <w:szCs w:val="21"/>
              </w:rPr>
              <w:t>条款名称</w:t>
            </w:r>
          </w:p>
        </w:tc>
        <w:tc>
          <w:tcPr>
            <w:tcW w:w="5512" w:type="dxa"/>
          </w:tcPr>
          <w:p w14:paraId="4ACA92D8">
            <w:pPr>
              <w:spacing w:line="500" w:lineRule="exact"/>
              <w:jc w:val="center"/>
              <w:rPr>
                <w:rFonts w:hint="eastAsia" w:ascii="宋体" w:hAnsi="宋体" w:eastAsia="宋体" w:cs="宋体"/>
                <w:szCs w:val="21"/>
              </w:rPr>
            </w:pPr>
            <w:r>
              <w:rPr>
                <w:rFonts w:hint="eastAsia" w:ascii="宋体" w:hAnsi="宋体" w:eastAsia="宋体" w:cs="宋体"/>
                <w:szCs w:val="21"/>
              </w:rPr>
              <w:t>编列内容</w:t>
            </w:r>
          </w:p>
        </w:tc>
      </w:tr>
      <w:tr w14:paraId="564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605BE5C">
            <w:pPr>
              <w:spacing w:line="500" w:lineRule="exact"/>
              <w:jc w:val="center"/>
              <w:rPr>
                <w:rFonts w:hint="eastAsia" w:ascii="宋体" w:hAnsi="宋体" w:eastAsia="宋体" w:cs="宋体"/>
                <w:szCs w:val="21"/>
              </w:rPr>
            </w:pPr>
            <w:r>
              <w:rPr>
                <w:rFonts w:hint="eastAsia" w:ascii="宋体" w:hAnsi="宋体" w:eastAsia="宋体" w:cs="宋体"/>
                <w:szCs w:val="21"/>
              </w:rPr>
              <w:t>1</w:t>
            </w:r>
          </w:p>
        </w:tc>
        <w:tc>
          <w:tcPr>
            <w:tcW w:w="2700" w:type="dxa"/>
          </w:tcPr>
          <w:p w14:paraId="0564C284">
            <w:pPr>
              <w:spacing w:line="500" w:lineRule="exact"/>
              <w:rPr>
                <w:rFonts w:hint="eastAsia" w:ascii="宋体" w:hAnsi="宋体" w:eastAsia="宋体" w:cs="宋体"/>
                <w:szCs w:val="21"/>
              </w:rPr>
            </w:pPr>
            <w:r>
              <w:rPr>
                <w:rFonts w:hint="eastAsia" w:ascii="宋体" w:hAnsi="宋体" w:eastAsia="宋体" w:cs="宋体"/>
                <w:szCs w:val="21"/>
              </w:rPr>
              <w:t>采购人</w:t>
            </w:r>
          </w:p>
        </w:tc>
        <w:tc>
          <w:tcPr>
            <w:tcW w:w="5512" w:type="dxa"/>
          </w:tcPr>
          <w:p w14:paraId="0586F56F">
            <w:pPr>
              <w:spacing w:line="500" w:lineRule="exact"/>
              <w:rPr>
                <w:rFonts w:hint="eastAsia" w:ascii="宋体" w:hAnsi="宋体" w:eastAsia="宋体" w:cs="宋体"/>
                <w:szCs w:val="21"/>
              </w:rPr>
            </w:pPr>
            <w:r>
              <w:rPr>
                <w:rFonts w:hint="eastAsia" w:ascii="宋体" w:hAnsi="宋体" w:eastAsia="宋体" w:cs="宋体"/>
                <w:szCs w:val="21"/>
              </w:rPr>
              <w:t>采购人：福建中医药大学附属第三人民医院</w:t>
            </w:r>
          </w:p>
          <w:p w14:paraId="25824EA2">
            <w:pPr>
              <w:spacing w:line="500" w:lineRule="exact"/>
              <w:rPr>
                <w:rFonts w:hint="eastAsia" w:ascii="宋体" w:hAnsi="宋体" w:eastAsia="宋体" w:cs="宋体"/>
                <w:szCs w:val="21"/>
              </w:rPr>
            </w:pPr>
            <w:r>
              <w:rPr>
                <w:rFonts w:hint="eastAsia" w:ascii="宋体" w:hAnsi="宋体" w:eastAsia="宋体" w:cs="宋体"/>
                <w:szCs w:val="21"/>
              </w:rPr>
              <w:t>地  址：福建福州市闽侯上街国宾大道 363号</w:t>
            </w:r>
          </w:p>
          <w:p w14:paraId="130F763E">
            <w:pPr>
              <w:spacing w:line="500" w:lineRule="exact"/>
              <w:rPr>
                <w:rFonts w:hint="eastAsia" w:ascii="宋体" w:hAnsi="宋体" w:eastAsia="宋体" w:cs="宋体"/>
                <w:szCs w:val="21"/>
              </w:rPr>
            </w:pPr>
            <w:r>
              <w:rPr>
                <w:rFonts w:hint="eastAsia" w:ascii="宋体" w:hAnsi="宋体" w:eastAsia="宋体" w:cs="宋体"/>
                <w:szCs w:val="21"/>
              </w:rPr>
              <w:t>联系科室：信息科</w:t>
            </w:r>
          </w:p>
          <w:p w14:paraId="5337F6BF">
            <w:pPr>
              <w:spacing w:line="500" w:lineRule="exact"/>
              <w:rPr>
                <w:rFonts w:hint="eastAsia" w:ascii="宋体" w:hAnsi="宋体" w:eastAsia="宋体" w:cs="宋体"/>
                <w:szCs w:val="21"/>
              </w:rPr>
            </w:pPr>
            <w:r>
              <w:rPr>
                <w:rFonts w:hint="eastAsia" w:ascii="宋体" w:hAnsi="宋体" w:eastAsia="宋体" w:cs="宋体"/>
                <w:szCs w:val="21"/>
              </w:rPr>
              <w:t>联系电话：0591-62099369</w:t>
            </w:r>
          </w:p>
          <w:p w14:paraId="2501EF81">
            <w:pPr>
              <w:spacing w:line="500" w:lineRule="exact"/>
              <w:rPr>
                <w:rFonts w:hint="eastAsia" w:ascii="宋体" w:hAnsi="宋体" w:eastAsia="宋体" w:cs="宋体"/>
                <w:szCs w:val="21"/>
              </w:rPr>
            </w:pPr>
            <w:r>
              <w:rPr>
                <w:rFonts w:hint="eastAsia" w:ascii="宋体" w:hAnsi="宋体" w:eastAsia="宋体" w:cs="宋体"/>
                <w:szCs w:val="21"/>
              </w:rPr>
              <w:t>联系人：黄老师</w:t>
            </w:r>
          </w:p>
        </w:tc>
      </w:tr>
      <w:tr w14:paraId="1745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7905FFE">
            <w:pPr>
              <w:spacing w:line="500" w:lineRule="exact"/>
              <w:jc w:val="center"/>
              <w:rPr>
                <w:rFonts w:hint="eastAsia" w:ascii="宋体" w:hAnsi="宋体" w:eastAsia="宋体" w:cs="宋体"/>
                <w:szCs w:val="21"/>
              </w:rPr>
            </w:pPr>
            <w:r>
              <w:rPr>
                <w:rFonts w:hint="eastAsia" w:ascii="宋体" w:hAnsi="宋体" w:eastAsia="宋体" w:cs="宋体"/>
                <w:szCs w:val="21"/>
              </w:rPr>
              <w:t>2</w:t>
            </w:r>
          </w:p>
        </w:tc>
        <w:tc>
          <w:tcPr>
            <w:tcW w:w="2700" w:type="dxa"/>
          </w:tcPr>
          <w:p w14:paraId="48BF416E">
            <w:pPr>
              <w:spacing w:line="500" w:lineRule="exact"/>
              <w:rPr>
                <w:rFonts w:hint="eastAsia" w:ascii="宋体" w:hAnsi="宋体" w:eastAsia="宋体" w:cs="宋体"/>
                <w:szCs w:val="21"/>
              </w:rPr>
            </w:pPr>
            <w:r>
              <w:rPr>
                <w:rFonts w:hint="eastAsia" w:ascii="宋体" w:hAnsi="宋体" w:eastAsia="宋体" w:cs="宋体"/>
                <w:szCs w:val="21"/>
              </w:rPr>
              <w:t>项目名称及编号</w:t>
            </w:r>
          </w:p>
        </w:tc>
        <w:tc>
          <w:tcPr>
            <w:tcW w:w="5512" w:type="dxa"/>
          </w:tcPr>
          <w:p w14:paraId="6C3DEE9A">
            <w:pPr>
              <w:spacing w:line="500" w:lineRule="exact"/>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外网核心交换机招标采购</w:t>
            </w:r>
          </w:p>
          <w:p w14:paraId="1EF77B64">
            <w:pPr>
              <w:spacing w:line="500" w:lineRule="exact"/>
              <w:rPr>
                <w:rFonts w:hint="eastAsia" w:ascii="宋体" w:hAnsi="宋体" w:eastAsia="宋体" w:cs="宋体"/>
                <w:szCs w:val="21"/>
              </w:rPr>
            </w:pPr>
            <w:r>
              <w:rPr>
                <w:rFonts w:hint="eastAsia" w:ascii="宋体" w:hAnsi="宋体" w:eastAsia="宋体" w:cs="宋体"/>
                <w:szCs w:val="21"/>
              </w:rPr>
              <w:t>编号：闽三院标〔2026〕信2</w:t>
            </w:r>
            <w:r>
              <w:rPr>
                <w:rFonts w:hint="eastAsia" w:ascii="宋体" w:hAnsi="宋体" w:eastAsia="宋体" w:cs="宋体"/>
                <w:szCs w:val="21"/>
                <w:lang w:val="en-US" w:eastAsia="zh-CN"/>
              </w:rPr>
              <w:t>-1</w:t>
            </w:r>
          </w:p>
        </w:tc>
      </w:tr>
      <w:tr w14:paraId="345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B5E55FD">
            <w:pPr>
              <w:spacing w:line="500" w:lineRule="exact"/>
              <w:jc w:val="center"/>
              <w:rPr>
                <w:rFonts w:hint="eastAsia" w:ascii="宋体" w:hAnsi="宋体" w:eastAsia="宋体" w:cs="宋体"/>
                <w:szCs w:val="21"/>
              </w:rPr>
            </w:pPr>
            <w:r>
              <w:rPr>
                <w:rFonts w:hint="eastAsia" w:ascii="宋体" w:hAnsi="宋体" w:eastAsia="宋体" w:cs="宋体"/>
                <w:szCs w:val="21"/>
              </w:rPr>
              <w:t>3</w:t>
            </w:r>
          </w:p>
        </w:tc>
        <w:tc>
          <w:tcPr>
            <w:tcW w:w="2700" w:type="dxa"/>
          </w:tcPr>
          <w:p w14:paraId="4D15BA2E">
            <w:pPr>
              <w:spacing w:line="500" w:lineRule="exact"/>
              <w:rPr>
                <w:rFonts w:hint="eastAsia" w:ascii="宋体" w:hAnsi="宋体" w:eastAsia="宋体" w:cs="宋体"/>
                <w:szCs w:val="21"/>
              </w:rPr>
            </w:pPr>
            <w:r>
              <w:rPr>
                <w:rFonts w:hint="eastAsia" w:ascii="宋体" w:hAnsi="宋体" w:eastAsia="宋体" w:cs="宋体"/>
                <w:szCs w:val="21"/>
              </w:rPr>
              <w:t>项目地点</w:t>
            </w:r>
          </w:p>
        </w:tc>
        <w:tc>
          <w:tcPr>
            <w:tcW w:w="5512" w:type="dxa"/>
          </w:tcPr>
          <w:p w14:paraId="5594466F">
            <w:pPr>
              <w:spacing w:line="500" w:lineRule="exact"/>
              <w:rPr>
                <w:rFonts w:hint="eastAsia" w:ascii="宋体" w:hAnsi="宋体" w:eastAsia="宋体" w:cs="宋体"/>
                <w:szCs w:val="21"/>
              </w:rPr>
            </w:pPr>
            <w:r>
              <w:rPr>
                <w:rFonts w:hint="eastAsia" w:ascii="宋体" w:hAnsi="宋体" w:eastAsia="宋体" w:cs="宋体"/>
                <w:szCs w:val="21"/>
              </w:rPr>
              <w:t>福建中医药大学附属第三人民医院</w:t>
            </w:r>
          </w:p>
        </w:tc>
      </w:tr>
      <w:tr w14:paraId="61BA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9D10D58">
            <w:pPr>
              <w:spacing w:line="500" w:lineRule="exact"/>
              <w:jc w:val="center"/>
              <w:rPr>
                <w:rFonts w:hint="eastAsia" w:ascii="宋体" w:hAnsi="宋体" w:eastAsia="宋体" w:cs="宋体"/>
                <w:szCs w:val="21"/>
              </w:rPr>
            </w:pPr>
            <w:r>
              <w:rPr>
                <w:rFonts w:hint="eastAsia" w:ascii="宋体" w:hAnsi="宋体" w:eastAsia="宋体" w:cs="宋体"/>
                <w:szCs w:val="21"/>
              </w:rPr>
              <w:t>4</w:t>
            </w:r>
          </w:p>
        </w:tc>
        <w:tc>
          <w:tcPr>
            <w:tcW w:w="2700" w:type="dxa"/>
          </w:tcPr>
          <w:p w14:paraId="23F9AAFC">
            <w:pPr>
              <w:spacing w:line="500" w:lineRule="exact"/>
              <w:rPr>
                <w:rFonts w:hint="eastAsia" w:ascii="宋体" w:hAnsi="宋体" w:eastAsia="宋体" w:cs="宋体"/>
                <w:szCs w:val="21"/>
              </w:rPr>
            </w:pPr>
            <w:r>
              <w:rPr>
                <w:rFonts w:hint="eastAsia" w:ascii="宋体" w:hAnsi="宋体" w:eastAsia="宋体" w:cs="宋体"/>
                <w:szCs w:val="21"/>
              </w:rPr>
              <w:t>项目概况</w:t>
            </w:r>
          </w:p>
        </w:tc>
        <w:tc>
          <w:tcPr>
            <w:tcW w:w="5512" w:type="dxa"/>
          </w:tcPr>
          <w:p w14:paraId="3C2139FF">
            <w:pPr>
              <w:spacing w:line="500" w:lineRule="exact"/>
              <w:rPr>
                <w:rFonts w:hint="eastAsia" w:ascii="宋体" w:hAnsi="宋体" w:eastAsia="宋体" w:cs="宋体"/>
                <w:szCs w:val="21"/>
              </w:rPr>
            </w:pPr>
            <w:r>
              <w:rPr>
                <w:rFonts w:hint="eastAsia" w:ascii="宋体" w:hAnsi="宋体" w:eastAsia="宋体" w:cs="宋体"/>
                <w:szCs w:val="21"/>
              </w:rPr>
              <w:t>详见第三部分招标内容和技术参数</w:t>
            </w:r>
          </w:p>
        </w:tc>
      </w:tr>
      <w:tr w14:paraId="634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611212A">
            <w:pPr>
              <w:spacing w:line="500" w:lineRule="exact"/>
              <w:jc w:val="center"/>
              <w:rPr>
                <w:rFonts w:hint="eastAsia" w:ascii="宋体" w:hAnsi="宋体" w:eastAsia="宋体" w:cs="宋体"/>
                <w:szCs w:val="21"/>
              </w:rPr>
            </w:pPr>
            <w:r>
              <w:rPr>
                <w:rFonts w:hint="eastAsia" w:ascii="宋体" w:hAnsi="宋体" w:eastAsia="宋体" w:cs="宋体"/>
                <w:szCs w:val="21"/>
              </w:rPr>
              <w:t>5</w:t>
            </w:r>
          </w:p>
        </w:tc>
        <w:tc>
          <w:tcPr>
            <w:tcW w:w="2700" w:type="dxa"/>
          </w:tcPr>
          <w:p w14:paraId="6A321B5A">
            <w:pPr>
              <w:spacing w:line="500" w:lineRule="exact"/>
              <w:rPr>
                <w:rFonts w:hint="eastAsia" w:ascii="宋体" w:hAnsi="宋体" w:eastAsia="宋体" w:cs="宋体"/>
                <w:szCs w:val="21"/>
              </w:rPr>
            </w:pPr>
            <w:r>
              <w:rPr>
                <w:rFonts w:hint="eastAsia" w:ascii="宋体" w:hAnsi="宋体" w:eastAsia="宋体" w:cs="宋体"/>
                <w:szCs w:val="21"/>
              </w:rPr>
              <w:t>采购内容</w:t>
            </w:r>
          </w:p>
        </w:tc>
        <w:tc>
          <w:tcPr>
            <w:tcW w:w="5512" w:type="dxa"/>
          </w:tcPr>
          <w:p w14:paraId="1F503665">
            <w:pPr>
              <w:spacing w:line="500" w:lineRule="exact"/>
              <w:rPr>
                <w:rFonts w:hint="eastAsia" w:ascii="宋体" w:hAnsi="宋体" w:eastAsia="宋体" w:cs="宋体"/>
                <w:szCs w:val="21"/>
              </w:rPr>
            </w:pPr>
            <w:r>
              <w:rPr>
                <w:rFonts w:hint="eastAsia" w:ascii="宋体" w:hAnsi="宋体" w:eastAsia="宋体" w:cs="宋体"/>
                <w:szCs w:val="21"/>
              </w:rPr>
              <w:t>详见第三部分技术和服务要求</w:t>
            </w:r>
          </w:p>
        </w:tc>
      </w:tr>
      <w:tr w14:paraId="241E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1923BD7">
            <w:pPr>
              <w:spacing w:line="500" w:lineRule="exact"/>
              <w:jc w:val="center"/>
              <w:rPr>
                <w:rFonts w:hint="eastAsia" w:ascii="宋体" w:hAnsi="宋体" w:eastAsia="宋体" w:cs="宋体"/>
                <w:szCs w:val="21"/>
              </w:rPr>
            </w:pPr>
            <w:r>
              <w:rPr>
                <w:rFonts w:hint="eastAsia" w:ascii="宋体" w:hAnsi="宋体" w:eastAsia="宋体" w:cs="宋体"/>
                <w:szCs w:val="21"/>
              </w:rPr>
              <w:t>6</w:t>
            </w:r>
          </w:p>
        </w:tc>
        <w:tc>
          <w:tcPr>
            <w:tcW w:w="2700" w:type="dxa"/>
          </w:tcPr>
          <w:p w14:paraId="520E7CE6">
            <w:pPr>
              <w:spacing w:line="500" w:lineRule="exact"/>
              <w:rPr>
                <w:rFonts w:hint="eastAsia" w:ascii="宋体" w:hAnsi="宋体" w:eastAsia="宋体" w:cs="宋体"/>
                <w:szCs w:val="21"/>
              </w:rPr>
            </w:pPr>
            <w:r>
              <w:rPr>
                <w:rFonts w:hint="eastAsia" w:ascii="宋体" w:hAnsi="宋体" w:eastAsia="宋体" w:cs="宋体"/>
                <w:szCs w:val="21"/>
              </w:rPr>
              <w:t>采购方式</w:t>
            </w:r>
          </w:p>
        </w:tc>
        <w:tc>
          <w:tcPr>
            <w:tcW w:w="5512" w:type="dxa"/>
          </w:tcPr>
          <w:p w14:paraId="10DA5C93">
            <w:pPr>
              <w:spacing w:line="500" w:lineRule="exact"/>
              <w:rPr>
                <w:rFonts w:hint="eastAsia" w:ascii="宋体" w:hAnsi="宋体" w:eastAsia="宋体" w:cs="宋体"/>
                <w:szCs w:val="21"/>
              </w:rPr>
            </w:pPr>
            <w:r>
              <w:rPr>
                <w:rFonts w:hint="eastAsia" w:ascii="宋体" w:hAnsi="宋体" w:eastAsia="宋体" w:cs="宋体"/>
                <w:szCs w:val="21"/>
              </w:rPr>
              <w:t>院内公开招标</w:t>
            </w:r>
          </w:p>
        </w:tc>
      </w:tr>
      <w:tr w14:paraId="575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28FE561">
            <w:pPr>
              <w:spacing w:line="500" w:lineRule="exact"/>
              <w:jc w:val="center"/>
              <w:rPr>
                <w:rFonts w:hint="eastAsia" w:ascii="宋体" w:hAnsi="宋体" w:eastAsia="宋体" w:cs="宋体"/>
                <w:szCs w:val="21"/>
              </w:rPr>
            </w:pPr>
            <w:r>
              <w:rPr>
                <w:rFonts w:hint="eastAsia" w:ascii="宋体" w:hAnsi="宋体" w:eastAsia="宋体" w:cs="宋体"/>
                <w:szCs w:val="21"/>
              </w:rPr>
              <w:t>7</w:t>
            </w:r>
          </w:p>
        </w:tc>
        <w:tc>
          <w:tcPr>
            <w:tcW w:w="2700" w:type="dxa"/>
          </w:tcPr>
          <w:p w14:paraId="555F8457">
            <w:pPr>
              <w:spacing w:line="500" w:lineRule="exact"/>
              <w:rPr>
                <w:rFonts w:hint="eastAsia" w:ascii="宋体" w:hAnsi="宋体" w:eastAsia="宋体" w:cs="宋体"/>
                <w:szCs w:val="21"/>
              </w:rPr>
            </w:pPr>
            <w:r>
              <w:rPr>
                <w:rFonts w:hint="eastAsia" w:ascii="宋体" w:hAnsi="宋体" w:eastAsia="宋体" w:cs="宋体"/>
                <w:szCs w:val="21"/>
              </w:rPr>
              <w:t>资格审查方式</w:t>
            </w:r>
          </w:p>
        </w:tc>
        <w:tc>
          <w:tcPr>
            <w:tcW w:w="5512" w:type="dxa"/>
          </w:tcPr>
          <w:p w14:paraId="4C64F018">
            <w:pPr>
              <w:spacing w:line="500" w:lineRule="exact"/>
              <w:rPr>
                <w:rFonts w:hint="eastAsia" w:ascii="宋体" w:hAnsi="宋体" w:eastAsia="宋体" w:cs="宋体"/>
                <w:szCs w:val="21"/>
              </w:rPr>
            </w:pPr>
            <w:r>
              <w:rPr>
                <w:rFonts w:hint="eastAsia" w:ascii="宋体" w:hAnsi="宋体" w:eastAsia="宋体" w:cs="宋体"/>
                <w:szCs w:val="21"/>
              </w:rPr>
              <w:t>资格后审</w:t>
            </w:r>
          </w:p>
        </w:tc>
      </w:tr>
      <w:tr w14:paraId="11D9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49CF568">
            <w:pPr>
              <w:spacing w:line="500" w:lineRule="exact"/>
              <w:jc w:val="center"/>
              <w:rPr>
                <w:rFonts w:hint="eastAsia" w:ascii="宋体" w:hAnsi="宋体" w:eastAsia="宋体" w:cs="宋体"/>
                <w:szCs w:val="21"/>
              </w:rPr>
            </w:pPr>
            <w:r>
              <w:rPr>
                <w:rFonts w:hint="eastAsia" w:ascii="宋体" w:hAnsi="宋体" w:eastAsia="宋体" w:cs="宋体"/>
                <w:szCs w:val="21"/>
              </w:rPr>
              <w:t>8</w:t>
            </w:r>
          </w:p>
        </w:tc>
        <w:tc>
          <w:tcPr>
            <w:tcW w:w="2700" w:type="dxa"/>
          </w:tcPr>
          <w:p w14:paraId="447F9389">
            <w:pPr>
              <w:spacing w:line="500" w:lineRule="exact"/>
              <w:rPr>
                <w:rFonts w:hint="eastAsia" w:ascii="宋体" w:hAnsi="宋体" w:eastAsia="宋体" w:cs="宋体"/>
                <w:szCs w:val="21"/>
              </w:rPr>
            </w:pPr>
            <w:r>
              <w:rPr>
                <w:rFonts w:hint="eastAsia" w:ascii="宋体" w:hAnsi="宋体" w:eastAsia="宋体" w:cs="宋体"/>
                <w:szCs w:val="21"/>
              </w:rPr>
              <w:t>投标保证金</w:t>
            </w:r>
          </w:p>
        </w:tc>
        <w:tc>
          <w:tcPr>
            <w:tcW w:w="5512" w:type="dxa"/>
          </w:tcPr>
          <w:p w14:paraId="6D4BD93D">
            <w:pPr>
              <w:spacing w:line="500" w:lineRule="exact"/>
              <w:rPr>
                <w:rFonts w:hint="eastAsia" w:ascii="宋体" w:hAnsi="宋体" w:eastAsia="宋体" w:cs="宋体"/>
                <w:szCs w:val="21"/>
              </w:rPr>
            </w:pPr>
            <w:r>
              <w:rPr>
                <w:rFonts w:hint="eastAsia" w:ascii="宋体" w:hAnsi="宋体" w:eastAsia="宋体" w:cs="宋体"/>
                <w:szCs w:val="21"/>
              </w:rPr>
              <w:t>无</w:t>
            </w:r>
          </w:p>
        </w:tc>
      </w:tr>
      <w:tr w14:paraId="729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2E40F15">
            <w:pPr>
              <w:spacing w:line="500" w:lineRule="exact"/>
              <w:jc w:val="center"/>
              <w:rPr>
                <w:rFonts w:hint="eastAsia" w:ascii="宋体" w:hAnsi="宋体" w:eastAsia="宋体" w:cs="宋体"/>
                <w:szCs w:val="21"/>
              </w:rPr>
            </w:pPr>
            <w:r>
              <w:rPr>
                <w:rFonts w:hint="eastAsia" w:ascii="宋体" w:hAnsi="宋体" w:eastAsia="宋体" w:cs="宋体"/>
                <w:szCs w:val="21"/>
              </w:rPr>
              <w:t>9</w:t>
            </w:r>
          </w:p>
        </w:tc>
        <w:tc>
          <w:tcPr>
            <w:tcW w:w="2700" w:type="dxa"/>
          </w:tcPr>
          <w:p w14:paraId="322393AA">
            <w:pPr>
              <w:spacing w:line="500" w:lineRule="exact"/>
              <w:rPr>
                <w:rFonts w:hint="eastAsia" w:ascii="宋体" w:hAnsi="宋体" w:eastAsia="宋体" w:cs="宋体"/>
                <w:szCs w:val="21"/>
              </w:rPr>
            </w:pPr>
            <w:r>
              <w:rPr>
                <w:rFonts w:hint="eastAsia" w:ascii="宋体" w:hAnsi="宋体" w:eastAsia="宋体" w:cs="宋体"/>
                <w:szCs w:val="21"/>
              </w:rPr>
              <w:t>控制价</w:t>
            </w:r>
          </w:p>
        </w:tc>
        <w:tc>
          <w:tcPr>
            <w:tcW w:w="5512" w:type="dxa"/>
          </w:tcPr>
          <w:p w14:paraId="19E49E20">
            <w:pPr>
              <w:spacing w:line="500" w:lineRule="exact"/>
              <w:rPr>
                <w:rFonts w:hint="eastAsia" w:ascii="宋体" w:hAnsi="宋体" w:eastAsia="宋体" w:cs="宋体"/>
                <w:szCs w:val="21"/>
              </w:rPr>
            </w:pPr>
            <w:r>
              <w:rPr>
                <w:rFonts w:hint="eastAsia" w:ascii="宋体" w:hAnsi="宋体" w:eastAsia="宋体" w:cs="宋体"/>
                <w:szCs w:val="21"/>
              </w:rPr>
              <w:t>人民币伍万</w:t>
            </w:r>
            <w:r>
              <w:rPr>
                <w:rFonts w:hint="eastAsia" w:ascii="宋体" w:hAnsi="宋体" w:eastAsia="宋体" w:cs="宋体"/>
                <w:szCs w:val="21"/>
                <w:lang w:eastAsia="zh-CN"/>
              </w:rPr>
              <w:t>肆</w:t>
            </w:r>
            <w:r>
              <w:rPr>
                <w:rFonts w:hint="eastAsia" w:ascii="宋体" w:hAnsi="宋体" w:eastAsia="宋体" w:cs="宋体"/>
                <w:szCs w:val="21"/>
              </w:rPr>
              <w:t>仟捌</w:t>
            </w:r>
            <w:r>
              <w:rPr>
                <w:rFonts w:hint="eastAsia" w:ascii="宋体" w:hAnsi="宋体" w:eastAsia="宋体" w:cs="宋体"/>
                <w:szCs w:val="21"/>
                <w:lang w:eastAsia="zh-CN"/>
              </w:rPr>
              <w:t>佰</w:t>
            </w:r>
            <w:r>
              <w:rPr>
                <w:rFonts w:hint="eastAsia" w:ascii="宋体" w:hAnsi="宋体" w:eastAsia="宋体" w:cs="宋体"/>
                <w:szCs w:val="21"/>
              </w:rPr>
              <w:t xml:space="preserve">元(￥5.48万元） </w:t>
            </w:r>
          </w:p>
        </w:tc>
      </w:tr>
      <w:tr w14:paraId="114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CCFD58E">
            <w:pPr>
              <w:spacing w:line="500" w:lineRule="exact"/>
              <w:jc w:val="center"/>
              <w:rPr>
                <w:rFonts w:hint="eastAsia" w:ascii="宋体" w:hAnsi="宋体" w:eastAsia="宋体" w:cs="宋体"/>
                <w:szCs w:val="21"/>
              </w:rPr>
            </w:pPr>
            <w:r>
              <w:rPr>
                <w:rFonts w:hint="eastAsia" w:ascii="宋体" w:hAnsi="宋体" w:eastAsia="宋体" w:cs="宋体"/>
                <w:szCs w:val="21"/>
              </w:rPr>
              <w:t>10</w:t>
            </w:r>
          </w:p>
        </w:tc>
        <w:tc>
          <w:tcPr>
            <w:tcW w:w="2700" w:type="dxa"/>
          </w:tcPr>
          <w:p w14:paraId="1C405B9D">
            <w:pPr>
              <w:spacing w:line="500" w:lineRule="exact"/>
              <w:rPr>
                <w:rFonts w:hint="eastAsia" w:ascii="宋体" w:hAnsi="宋体" w:eastAsia="宋体" w:cs="宋体"/>
                <w:szCs w:val="21"/>
              </w:rPr>
            </w:pPr>
            <w:r>
              <w:rPr>
                <w:rFonts w:hint="eastAsia"/>
                <w:szCs w:val="21"/>
              </w:rPr>
              <w:t>投标</w:t>
            </w:r>
            <w:r>
              <w:rPr>
                <w:rFonts w:hint="eastAsia" w:ascii="宋体" w:hAnsi="宋体" w:eastAsia="宋体" w:cs="宋体"/>
                <w:szCs w:val="21"/>
              </w:rPr>
              <w:t>要求</w:t>
            </w:r>
          </w:p>
        </w:tc>
        <w:tc>
          <w:tcPr>
            <w:tcW w:w="5512" w:type="dxa"/>
          </w:tcPr>
          <w:p w14:paraId="6C076442">
            <w:pPr>
              <w:spacing w:line="500" w:lineRule="exact"/>
              <w:rPr>
                <w:rFonts w:hint="eastAsia" w:ascii="宋体" w:hAnsi="宋体" w:eastAsia="宋体" w:cs="宋体"/>
                <w:szCs w:val="21"/>
              </w:rPr>
            </w:pPr>
            <w:r>
              <w:rPr>
                <w:rFonts w:hint="eastAsia" w:ascii="宋体" w:hAnsi="宋体" w:eastAsia="宋体" w:cs="宋体"/>
                <w:szCs w:val="21"/>
              </w:rPr>
              <w:t>1.资格及资信证明部分</w:t>
            </w:r>
          </w:p>
          <w:p w14:paraId="729E2A17">
            <w:pPr>
              <w:spacing w:line="500" w:lineRule="exact"/>
              <w:rPr>
                <w:rFonts w:hint="eastAsia" w:ascii="宋体" w:hAnsi="宋体" w:eastAsia="宋体" w:cs="宋体"/>
                <w:szCs w:val="21"/>
              </w:rPr>
            </w:pPr>
            <w:r>
              <w:rPr>
                <w:rFonts w:hint="eastAsia" w:ascii="宋体" w:hAnsi="宋体" w:eastAsia="宋体" w:cs="宋体"/>
                <w:szCs w:val="21"/>
              </w:rPr>
              <w:t>（1）投标函</w:t>
            </w:r>
          </w:p>
          <w:p w14:paraId="38C1A6C6">
            <w:pPr>
              <w:spacing w:line="500" w:lineRule="exact"/>
              <w:rPr>
                <w:rFonts w:hint="eastAsia" w:ascii="宋体" w:hAnsi="宋体" w:eastAsia="宋体" w:cs="宋体"/>
                <w:szCs w:val="21"/>
              </w:rPr>
            </w:pPr>
            <w:r>
              <w:rPr>
                <w:rFonts w:hint="eastAsia" w:ascii="宋体" w:hAnsi="宋体" w:eastAsia="宋体" w:cs="宋体"/>
                <w:szCs w:val="21"/>
              </w:rPr>
              <w:t>（2）委托代理人及法定代表人的有效身份证明复印件</w:t>
            </w:r>
          </w:p>
          <w:p w14:paraId="7827BB7D">
            <w:pPr>
              <w:spacing w:line="500" w:lineRule="exact"/>
              <w:rPr>
                <w:rFonts w:hint="eastAsia" w:ascii="宋体" w:hAnsi="宋体" w:eastAsia="宋体" w:cs="宋体"/>
                <w:szCs w:val="21"/>
              </w:rPr>
            </w:pPr>
            <w:r>
              <w:rPr>
                <w:rFonts w:hint="eastAsia" w:ascii="宋体" w:hAnsi="宋体" w:eastAsia="宋体" w:cs="宋体"/>
                <w:szCs w:val="21"/>
              </w:rPr>
              <w:t>（3）法定代表人授权委托书原件(委托代理人是法定代表人的无需提供)</w:t>
            </w:r>
          </w:p>
          <w:p w14:paraId="2750A824">
            <w:pPr>
              <w:spacing w:line="500" w:lineRule="exact"/>
              <w:rPr>
                <w:rFonts w:hint="eastAsia" w:ascii="宋体" w:hAnsi="宋体" w:eastAsia="宋体" w:cs="宋体"/>
                <w:szCs w:val="21"/>
              </w:rPr>
            </w:pPr>
            <w:r>
              <w:rPr>
                <w:rFonts w:hint="eastAsia" w:ascii="宋体" w:hAnsi="宋体" w:eastAsia="宋体" w:cs="宋体"/>
                <w:szCs w:val="21"/>
              </w:rPr>
              <w:t>（4）投标人的资格及资信证明文件</w:t>
            </w:r>
          </w:p>
          <w:p w14:paraId="5C4F3F20">
            <w:pPr>
              <w:spacing w:line="500" w:lineRule="exact"/>
              <w:rPr>
                <w:rFonts w:hint="eastAsia" w:ascii="宋体" w:hAnsi="宋体" w:eastAsia="宋体" w:cs="宋体"/>
                <w:szCs w:val="21"/>
              </w:rPr>
            </w:pPr>
            <w:r>
              <w:rPr>
                <w:rFonts w:hint="eastAsia" w:ascii="宋体" w:hAnsi="宋体" w:cs="宋体"/>
                <w:szCs w:val="21"/>
              </w:rPr>
              <w:t>1）</w:t>
            </w:r>
            <w:r>
              <w:rPr>
                <w:rFonts w:hint="eastAsia" w:ascii="宋体" w:hAnsi="宋体" w:eastAsia="宋体" w:cs="宋体"/>
                <w:szCs w:val="21"/>
              </w:rPr>
              <w:t>一般资格证明文件</w:t>
            </w:r>
          </w:p>
          <w:p w14:paraId="6735847E">
            <w:pPr>
              <w:spacing w:line="500" w:lineRule="exact"/>
              <w:rPr>
                <w:rFonts w:hint="eastAsia" w:ascii="宋体" w:hAnsi="宋体" w:eastAsia="宋体" w:cs="宋体"/>
                <w:szCs w:val="21"/>
              </w:rPr>
            </w:pPr>
            <w:r>
              <w:rPr>
                <w:rFonts w:hint="eastAsia" w:ascii="宋体" w:hAnsi="宋体" w:eastAsia="宋体" w:cs="宋体"/>
                <w:szCs w:val="21"/>
              </w:rPr>
              <w:t>①有效期内营业执照复印件（三证合一）</w:t>
            </w:r>
          </w:p>
          <w:p w14:paraId="0B28B5C3">
            <w:pPr>
              <w:spacing w:line="500" w:lineRule="exact"/>
              <w:rPr>
                <w:rFonts w:hint="eastAsia" w:ascii="宋体" w:hAnsi="宋体" w:eastAsia="宋体" w:cs="宋体"/>
                <w:szCs w:val="21"/>
              </w:rPr>
            </w:pPr>
            <w:r>
              <w:rPr>
                <w:rFonts w:hint="eastAsia" w:ascii="宋体" w:hAnsi="宋体" w:eastAsia="宋体" w:cs="宋体"/>
                <w:szCs w:val="21"/>
              </w:rPr>
              <w:t>②三年内无重大违法记录书面声明</w:t>
            </w:r>
          </w:p>
          <w:p w14:paraId="33D1A11A">
            <w:pPr>
              <w:spacing w:line="500" w:lineRule="exact"/>
              <w:rPr>
                <w:rFonts w:hint="eastAsia" w:ascii="宋体" w:hAnsi="宋体" w:eastAsia="宋体" w:cs="宋体"/>
                <w:b/>
                <w:bCs/>
                <w:szCs w:val="21"/>
              </w:rPr>
            </w:pPr>
            <w:r>
              <w:rPr>
                <w:rFonts w:hint="eastAsia" w:ascii="宋体" w:hAnsi="宋体" w:eastAsia="宋体" w:cs="宋体"/>
                <w:b/>
                <w:bCs/>
                <w:szCs w:val="21"/>
              </w:rPr>
              <w:t>注：上述1）一般资格证明文件，允许供应商采用资格承诺制。供应商提供符合要求的资格承诺函的，视为满足招标文件的一般资格要求。采用资格承诺制的供应商，须根据招标文件“第四部分 投标文件的组成”《四-1-1供应商资格承诺函》格式要求提供资格承诺函，否则，视为未按照招标文件规定提交资格证明材料，按资格审查不合格处理。</w:t>
            </w:r>
          </w:p>
          <w:p w14:paraId="0C1E432E">
            <w:pPr>
              <w:spacing w:line="500" w:lineRule="exact"/>
              <w:rPr>
                <w:rFonts w:hint="eastAsia" w:ascii="宋体" w:hAnsi="宋体" w:eastAsia="宋体" w:cs="宋体"/>
                <w:szCs w:val="21"/>
              </w:rPr>
            </w:pPr>
            <w:r>
              <w:rPr>
                <w:rFonts w:hint="eastAsia" w:ascii="宋体" w:hAnsi="宋体" w:eastAsia="宋体" w:cs="宋体"/>
                <w:szCs w:val="21"/>
              </w:rPr>
              <w:t>2）其他资格证明文件</w:t>
            </w:r>
          </w:p>
          <w:p w14:paraId="16B25912">
            <w:pPr>
              <w:spacing w:line="500" w:lineRule="exact"/>
              <w:rPr>
                <w:rFonts w:hint="eastAsia" w:ascii="宋体" w:hAnsi="宋体" w:eastAsia="宋体" w:cs="宋体"/>
                <w:szCs w:val="21"/>
              </w:rPr>
            </w:pPr>
            <w:r>
              <w:rPr>
                <w:rFonts w:hint="eastAsia" w:ascii="宋体" w:hAnsi="宋体" w:eastAsia="宋体" w:cs="宋体"/>
                <w:szCs w:val="21"/>
              </w:rPr>
              <w:t>2.报价部分</w:t>
            </w:r>
          </w:p>
          <w:p w14:paraId="530FC428">
            <w:pPr>
              <w:spacing w:line="500" w:lineRule="exact"/>
              <w:rPr>
                <w:rFonts w:hint="eastAsia" w:ascii="宋体" w:hAnsi="宋体" w:eastAsia="宋体" w:cs="宋体"/>
                <w:szCs w:val="21"/>
              </w:rPr>
            </w:pPr>
            <w:r>
              <w:rPr>
                <w:rFonts w:hint="eastAsia" w:ascii="宋体" w:hAnsi="宋体" w:eastAsia="宋体" w:cs="宋体"/>
                <w:szCs w:val="21"/>
              </w:rPr>
              <w:t>①报价一览表</w:t>
            </w:r>
          </w:p>
          <w:p w14:paraId="1EE50A59">
            <w:pPr>
              <w:spacing w:line="500" w:lineRule="exact"/>
              <w:rPr>
                <w:rFonts w:hint="eastAsia" w:ascii="宋体" w:hAnsi="宋体" w:eastAsia="宋体" w:cs="宋体"/>
                <w:szCs w:val="21"/>
              </w:rPr>
            </w:pPr>
            <w:r>
              <w:rPr>
                <w:rFonts w:hint="eastAsia" w:ascii="宋体" w:hAnsi="宋体" w:eastAsia="宋体" w:cs="宋体"/>
                <w:szCs w:val="21"/>
              </w:rPr>
              <w:t>3.技术商务部分</w:t>
            </w:r>
          </w:p>
          <w:p w14:paraId="53CACDAD">
            <w:pPr>
              <w:spacing w:line="500" w:lineRule="exact"/>
              <w:rPr>
                <w:rFonts w:hint="eastAsia" w:ascii="宋体" w:hAnsi="宋体" w:eastAsia="宋体" w:cs="宋体"/>
                <w:szCs w:val="21"/>
              </w:rPr>
            </w:pPr>
            <w:r>
              <w:rPr>
                <w:rFonts w:hint="eastAsia" w:ascii="宋体" w:hAnsi="宋体" w:eastAsia="宋体" w:cs="宋体"/>
                <w:szCs w:val="21"/>
              </w:rPr>
              <w:t>①技术和服务要求响应表</w:t>
            </w:r>
          </w:p>
          <w:p w14:paraId="26413B6B">
            <w:pPr>
              <w:spacing w:line="500" w:lineRule="exact"/>
              <w:rPr>
                <w:rFonts w:hint="eastAsia" w:ascii="宋体" w:hAnsi="宋体" w:eastAsia="宋体" w:cs="宋体"/>
                <w:szCs w:val="21"/>
              </w:rPr>
            </w:pPr>
            <w:r>
              <w:rPr>
                <w:rFonts w:hint="eastAsia" w:ascii="宋体" w:hAnsi="宋体" w:eastAsia="宋体" w:cs="宋体"/>
                <w:szCs w:val="21"/>
              </w:rPr>
              <w:t>②商务条件响应表</w:t>
            </w:r>
          </w:p>
          <w:p w14:paraId="2F913BFB">
            <w:pPr>
              <w:spacing w:line="500" w:lineRule="exact"/>
              <w:rPr>
                <w:rFonts w:hint="eastAsia" w:ascii="宋体" w:hAnsi="宋体" w:eastAsia="宋体" w:cs="宋体"/>
                <w:szCs w:val="21"/>
              </w:rPr>
            </w:pPr>
            <w:r>
              <w:rPr>
                <w:rFonts w:hint="eastAsia" w:ascii="宋体" w:hAnsi="宋体" w:eastAsia="宋体" w:cs="宋体"/>
                <w:szCs w:val="21"/>
              </w:rPr>
              <w:t>③服务承诺书</w:t>
            </w:r>
          </w:p>
          <w:p w14:paraId="71B6EA4A">
            <w:pPr>
              <w:spacing w:line="500" w:lineRule="exact"/>
              <w:rPr>
                <w:rFonts w:hint="eastAsia" w:ascii="宋体" w:hAnsi="宋体" w:eastAsia="宋体" w:cs="宋体"/>
                <w:szCs w:val="21"/>
              </w:rPr>
            </w:pPr>
            <w:r>
              <w:rPr>
                <w:rFonts w:hint="eastAsia" w:ascii="宋体" w:hAnsi="宋体" w:eastAsia="宋体" w:cs="宋体"/>
                <w:szCs w:val="21"/>
              </w:rPr>
              <w:t>投标文件：1套正本，3套副本。</w:t>
            </w:r>
            <w:r>
              <w:rPr>
                <w:rFonts w:hint="eastAsia" w:ascii="宋体" w:hAnsi="宋体" w:eastAsia="宋体" w:cs="宋体"/>
                <w:b/>
                <w:bCs/>
                <w:szCs w:val="21"/>
              </w:rPr>
              <w:t>资格及资信证明部分、报价部分、技术商务部分分别装订（须胶装）。</w:t>
            </w:r>
            <w:r>
              <w:rPr>
                <w:rFonts w:hint="eastAsia" w:ascii="宋体" w:hAnsi="宋体" w:eastAsia="宋体" w:cs="宋体"/>
                <w:szCs w:val="21"/>
              </w:rPr>
              <w:t>以上材料胶装后用信封密封，封口加盖公章，复印件加盖公章。</w:t>
            </w:r>
          </w:p>
        </w:tc>
      </w:tr>
      <w:tr w14:paraId="757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069296D">
            <w:pPr>
              <w:spacing w:line="500" w:lineRule="exact"/>
              <w:jc w:val="center"/>
              <w:rPr>
                <w:rFonts w:hint="eastAsia" w:ascii="宋体" w:hAnsi="宋体" w:eastAsia="宋体" w:cs="宋体"/>
                <w:szCs w:val="21"/>
              </w:rPr>
            </w:pPr>
            <w:r>
              <w:rPr>
                <w:rFonts w:hint="eastAsia" w:ascii="宋体" w:hAnsi="宋体" w:eastAsia="宋体" w:cs="宋体"/>
                <w:szCs w:val="21"/>
              </w:rPr>
              <w:t>11</w:t>
            </w:r>
          </w:p>
        </w:tc>
        <w:tc>
          <w:tcPr>
            <w:tcW w:w="2700" w:type="dxa"/>
          </w:tcPr>
          <w:p w14:paraId="0D672526">
            <w:pPr>
              <w:spacing w:line="500" w:lineRule="exact"/>
              <w:rPr>
                <w:rFonts w:hint="eastAsia" w:ascii="宋体" w:hAnsi="宋体" w:eastAsia="宋体" w:cs="宋体"/>
                <w:szCs w:val="21"/>
              </w:rPr>
            </w:pPr>
            <w:r>
              <w:rPr>
                <w:rFonts w:hint="eastAsia" w:ascii="宋体" w:hAnsi="宋体" w:eastAsia="宋体" w:cs="宋体"/>
                <w:szCs w:val="21"/>
              </w:rPr>
              <w:t>合同主要条款</w:t>
            </w:r>
          </w:p>
        </w:tc>
        <w:tc>
          <w:tcPr>
            <w:tcW w:w="5512" w:type="dxa"/>
          </w:tcPr>
          <w:p w14:paraId="4908E1AB">
            <w:pPr>
              <w:spacing w:line="500" w:lineRule="exac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shd w:val="clear" w:color="auto" w:fill="FFFFFF"/>
              </w:rPr>
              <w:t xml:space="preserve"> 第一阶段：项目验收后运行满30天，经采购人确认可正常运转的，中标人须提供开具本项目相应发票并提交给采购人，采购人凭运行良好情况说明书及正式发票，支付项目90%款项。第二阶段：设备无故障运行满一年支付项目10%款项。</w:t>
            </w:r>
          </w:p>
          <w:p w14:paraId="74C6462B">
            <w:pPr>
              <w:spacing w:line="500" w:lineRule="exact"/>
              <w:rPr>
                <w:rFonts w:hint="eastAsia" w:ascii="宋体" w:hAnsi="宋体" w:eastAsia="宋体" w:cs="宋体"/>
                <w:szCs w:val="21"/>
              </w:rPr>
            </w:pPr>
            <w:r>
              <w:rPr>
                <w:rFonts w:hint="eastAsia" w:ascii="宋体" w:hAnsi="宋体" w:eastAsia="宋体" w:cs="宋体"/>
                <w:szCs w:val="21"/>
              </w:rPr>
              <w:t>2.履约保证金：无。</w:t>
            </w:r>
          </w:p>
        </w:tc>
      </w:tr>
      <w:tr w14:paraId="5905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D6949E7">
            <w:pPr>
              <w:spacing w:line="500" w:lineRule="exact"/>
              <w:jc w:val="center"/>
              <w:rPr>
                <w:rFonts w:hint="eastAsia" w:ascii="宋体" w:hAnsi="宋体" w:eastAsia="宋体" w:cs="宋体"/>
                <w:szCs w:val="21"/>
              </w:rPr>
            </w:pPr>
            <w:r>
              <w:rPr>
                <w:rFonts w:hint="eastAsia" w:ascii="宋体" w:hAnsi="宋体" w:eastAsia="宋体" w:cs="宋体"/>
                <w:szCs w:val="21"/>
              </w:rPr>
              <w:t>12</w:t>
            </w:r>
          </w:p>
        </w:tc>
        <w:tc>
          <w:tcPr>
            <w:tcW w:w="2700" w:type="dxa"/>
          </w:tcPr>
          <w:p w14:paraId="6B44F782">
            <w:pPr>
              <w:spacing w:line="500" w:lineRule="exact"/>
              <w:rPr>
                <w:rFonts w:hint="eastAsia" w:ascii="宋体" w:hAnsi="宋体" w:eastAsia="宋体" w:cs="宋体"/>
                <w:szCs w:val="21"/>
              </w:rPr>
            </w:pPr>
            <w:r>
              <w:rPr>
                <w:rFonts w:hint="eastAsia" w:ascii="宋体" w:hAnsi="宋体" w:eastAsia="宋体" w:cs="宋体"/>
                <w:szCs w:val="21"/>
              </w:rPr>
              <w:t>递交投标文件截止时间及地点</w:t>
            </w:r>
          </w:p>
        </w:tc>
        <w:tc>
          <w:tcPr>
            <w:tcW w:w="5512" w:type="dxa"/>
          </w:tcPr>
          <w:p w14:paraId="4FD83933">
            <w:pPr>
              <w:spacing w:line="500" w:lineRule="exact"/>
              <w:rPr>
                <w:rFonts w:hint="eastAsia" w:ascii="宋体" w:hAnsi="宋体" w:eastAsia="宋体" w:cs="宋体"/>
                <w:szCs w:val="21"/>
              </w:rPr>
            </w:pPr>
            <w:r>
              <w:rPr>
                <w:rFonts w:hint="eastAsia" w:ascii="宋体" w:hAnsi="宋体" w:eastAsia="宋体" w:cs="宋体"/>
                <w:szCs w:val="21"/>
              </w:rPr>
              <w:t>递交投标文件截止时间为：2026 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日17时30分</w:t>
            </w:r>
          </w:p>
          <w:p w14:paraId="351746D9">
            <w:pPr>
              <w:spacing w:line="500" w:lineRule="exact"/>
              <w:rPr>
                <w:rFonts w:hint="eastAsia" w:ascii="宋体" w:hAnsi="宋体" w:eastAsia="宋体" w:cs="宋体"/>
                <w:szCs w:val="21"/>
              </w:rPr>
            </w:pPr>
            <w:r>
              <w:rPr>
                <w:rFonts w:hint="eastAsia" w:ascii="宋体" w:hAnsi="宋体" w:eastAsia="宋体" w:cs="宋体"/>
                <w:szCs w:val="21"/>
              </w:rPr>
              <w:t>地点：福州市闽侯县上街镇国宾大道 365 号福建中医药大学附属第三人民医院四楼会议室</w:t>
            </w:r>
          </w:p>
        </w:tc>
      </w:tr>
      <w:tr w14:paraId="56A2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E9DD340">
            <w:pPr>
              <w:spacing w:line="500" w:lineRule="exact"/>
              <w:jc w:val="center"/>
              <w:rPr>
                <w:rFonts w:hint="eastAsia" w:ascii="宋体" w:hAnsi="宋体" w:eastAsia="宋体" w:cs="宋体"/>
                <w:szCs w:val="21"/>
              </w:rPr>
            </w:pPr>
            <w:r>
              <w:rPr>
                <w:rFonts w:hint="eastAsia" w:ascii="宋体" w:hAnsi="宋体" w:eastAsia="宋体" w:cs="宋体"/>
                <w:szCs w:val="21"/>
              </w:rPr>
              <w:t>13</w:t>
            </w:r>
          </w:p>
        </w:tc>
        <w:tc>
          <w:tcPr>
            <w:tcW w:w="2700" w:type="dxa"/>
          </w:tcPr>
          <w:p w14:paraId="17BE2128">
            <w:pPr>
              <w:spacing w:line="500" w:lineRule="exact"/>
              <w:rPr>
                <w:rFonts w:hint="eastAsia" w:ascii="宋体" w:hAnsi="宋体" w:eastAsia="宋体" w:cs="宋体"/>
                <w:szCs w:val="21"/>
              </w:rPr>
            </w:pPr>
            <w:r>
              <w:rPr>
                <w:rFonts w:hint="eastAsia" w:ascii="宋体" w:hAnsi="宋体" w:eastAsia="宋体" w:cs="宋体"/>
                <w:szCs w:val="21"/>
              </w:rPr>
              <w:t>报名时间</w:t>
            </w:r>
          </w:p>
        </w:tc>
        <w:tc>
          <w:tcPr>
            <w:tcW w:w="5512" w:type="dxa"/>
          </w:tcPr>
          <w:p w14:paraId="740ACC60">
            <w:pPr>
              <w:spacing w:line="500" w:lineRule="exact"/>
              <w:rPr>
                <w:rFonts w:hint="eastAsia" w:ascii="宋体" w:hAnsi="宋体" w:eastAsia="宋体" w:cs="宋体"/>
                <w:szCs w:val="21"/>
              </w:rPr>
            </w:pPr>
            <w:r>
              <w:rPr>
                <w:rFonts w:hint="eastAsia" w:ascii="宋体" w:hAnsi="宋体" w:eastAsia="宋体" w:cs="宋体"/>
                <w:szCs w:val="21"/>
              </w:rPr>
              <w:t>报名时间：2026年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日至2026年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日，每天上午8:00至12:00，下午14:30至17:30（北京时间，法定节假日除外）</w:t>
            </w:r>
          </w:p>
          <w:p w14:paraId="5D4F7EB4">
            <w:pPr>
              <w:spacing w:line="500" w:lineRule="exact"/>
              <w:rPr>
                <w:rFonts w:hint="eastAsia" w:ascii="宋体" w:hAnsi="宋体" w:eastAsia="宋体" w:cs="宋体"/>
                <w:szCs w:val="21"/>
              </w:rPr>
            </w:pPr>
            <w:r>
              <w:rPr>
                <w:rFonts w:hint="eastAsia" w:ascii="宋体" w:hAnsi="宋体" w:eastAsia="宋体" w:cs="宋体"/>
                <w:szCs w:val="21"/>
              </w:rPr>
              <w:t>地点：福州市闽侯县上街镇国宾大道 365 号福建中医药大学附属第三人民医院二层信息科</w:t>
            </w:r>
          </w:p>
          <w:p w14:paraId="4DBC94BC">
            <w:pPr>
              <w:spacing w:line="500" w:lineRule="exact"/>
              <w:rPr>
                <w:rFonts w:hint="eastAsia" w:ascii="宋体" w:hAnsi="宋体" w:eastAsia="宋体" w:cs="宋体"/>
                <w:szCs w:val="21"/>
              </w:rPr>
            </w:pPr>
            <w:r>
              <w:rPr>
                <w:rFonts w:ascii="宋体" w:hAnsi="宋体" w:eastAsia="宋体" w:cs="宋体"/>
                <w:szCs w:val="21"/>
              </w:rPr>
              <w:t>投标人在招标公告期间如对招标文件有疑义，应当于</w:t>
            </w:r>
            <w:r>
              <w:rPr>
                <w:rFonts w:hint="eastAsia" w:ascii="宋体" w:hAnsi="宋体" w:eastAsia="宋体" w:cs="宋体"/>
                <w:szCs w:val="21"/>
              </w:rPr>
              <w:t>公告</w:t>
            </w:r>
            <w:r>
              <w:rPr>
                <w:rFonts w:ascii="宋体" w:hAnsi="宋体" w:eastAsia="宋体" w:cs="宋体"/>
                <w:szCs w:val="21"/>
              </w:rPr>
              <w:t>日期截止前2个工作日以书面形式提交至我院信息科或纪委办，否则视为无疑义。</w:t>
            </w:r>
          </w:p>
        </w:tc>
      </w:tr>
      <w:tr w14:paraId="42F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B001E9B">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4</w:t>
            </w:r>
          </w:p>
        </w:tc>
        <w:tc>
          <w:tcPr>
            <w:tcW w:w="2700" w:type="dxa"/>
          </w:tcPr>
          <w:p w14:paraId="3EA2ED1C">
            <w:pPr>
              <w:spacing w:line="500" w:lineRule="exact"/>
              <w:rPr>
                <w:rFonts w:hint="eastAsia" w:ascii="宋体" w:hAnsi="宋体" w:eastAsia="宋体" w:cs="宋体"/>
                <w:szCs w:val="21"/>
              </w:rPr>
            </w:pPr>
            <w:r>
              <w:rPr>
                <w:rFonts w:hint="eastAsia" w:ascii="宋体" w:hAnsi="宋体" w:eastAsia="宋体" w:cs="宋体"/>
                <w:szCs w:val="21"/>
              </w:rPr>
              <w:t>开标</w:t>
            </w:r>
          </w:p>
        </w:tc>
        <w:tc>
          <w:tcPr>
            <w:tcW w:w="5512" w:type="dxa"/>
          </w:tcPr>
          <w:p w14:paraId="0B6F2BFC">
            <w:pPr>
              <w:spacing w:line="500" w:lineRule="exact"/>
              <w:rPr>
                <w:rFonts w:hint="eastAsia" w:ascii="宋体" w:hAnsi="宋体" w:eastAsia="宋体" w:cs="宋体"/>
                <w:szCs w:val="21"/>
              </w:rPr>
            </w:pPr>
            <w:r>
              <w:rPr>
                <w:rFonts w:hint="eastAsia" w:ascii="宋体" w:hAnsi="宋体" w:eastAsia="宋体" w:cs="宋体"/>
                <w:szCs w:val="21"/>
              </w:rPr>
              <w:t>本项目招标将于提交投标文件截止后一天</w:t>
            </w:r>
            <w:r>
              <w:rPr>
                <w:rFonts w:hint="eastAsia" w:ascii="宋体" w:hAnsi="宋体" w:eastAsia="宋体" w:cs="宋体"/>
                <w:szCs w:val="21"/>
                <w:lang w:eastAsia="zh-CN"/>
              </w:rPr>
              <w:t>即</w:t>
            </w:r>
            <w:r>
              <w:rPr>
                <w:rFonts w:hint="eastAsia" w:ascii="宋体" w:hAnsi="宋体" w:eastAsia="宋体" w:cs="宋体"/>
                <w:szCs w:val="21"/>
              </w:rPr>
              <w:t>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日10:00，闽侯县上街镇国宾大道363号福建中医药大学附属第三人民医院4层会议室，</w:t>
            </w:r>
            <w:r>
              <w:rPr>
                <w:rFonts w:hint="eastAsia" w:ascii="宋体" w:hAnsi="宋体" w:eastAsia="宋体" w:cs="宋体"/>
                <w:b/>
                <w:bCs/>
                <w:szCs w:val="21"/>
                <w:u w:val="single"/>
              </w:rPr>
              <w:t>投标人或其委托的代理人应当携带身份证原件和授权委托书原件参加开标程序，并现场核验身份。</w:t>
            </w:r>
            <w:r>
              <w:rPr>
                <w:rFonts w:hint="eastAsia" w:ascii="宋体" w:hAnsi="宋体" w:eastAsia="宋体" w:cs="宋体"/>
                <w:szCs w:val="21"/>
              </w:rPr>
              <w:t>本次招标要求合格投标人应不少于 3家。</w:t>
            </w:r>
          </w:p>
        </w:tc>
      </w:tr>
      <w:tr w14:paraId="4A9F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A3D4B10">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5</w:t>
            </w:r>
          </w:p>
        </w:tc>
        <w:tc>
          <w:tcPr>
            <w:tcW w:w="2700" w:type="dxa"/>
          </w:tcPr>
          <w:p w14:paraId="3C756F84">
            <w:pPr>
              <w:spacing w:line="500" w:lineRule="exact"/>
              <w:rPr>
                <w:rFonts w:hint="eastAsia" w:ascii="宋体" w:hAnsi="宋体" w:eastAsia="宋体" w:cs="宋体"/>
                <w:szCs w:val="21"/>
              </w:rPr>
            </w:pPr>
            <w:r>
              <w:rPr>
                <w:rFonts w:hint="eastAsia" w:ascii="宋体" w:hAnsi="宋体" w:eastAsia="宋体" w:cs="宋体"/>
                <w:szCs w:val="21"/>
              </w:rPr>
              <w:t>评审</w:t>
            </w:r>
          </w:p>
        </w:tc>
        <w:tc>
          <w:tcPr>
            <w:tcW w:w="5512" w:type="dxa"/>
          </w:tcPr>
          <w:p w14:paraId="0043F878">
            <w:pPr>
              <w:spacing w:line="500" w:lineRule="exact"/>
              <w:rPr>
                <w:rFonts w:hint="eastAsia" w:ascii="宋体" w:hAnsi="宋体" w:eastAsia="宋体" w:cs="宋体"/>
                <w:szCs w:val="21"/>
              </w:rPr>
            </w:pPr>
            <w:r>
              <w:rPr>
                <w:rFonts w:hint="eastAsia" w:ascii="宋体" w:hAnsi="宋体" w:eastAsia="宋体" w:cs="宋体"/>
                <w:b/>
                <w:bCs/>
                <w:szCs w:val="21"/>
              </w:rPr>
              <w:t>最低评标价法。</w:t>
            </w:r>
            <w:r>
              <w:rPr>
                <w:rFonts w:hint="eastAsia" w:ascii="宋体" w:hAnsi="宋体" w:eastAsia="宋体" w:cs="宋体"/>
                <w:szCs w:val="21"/>
              </w:rPr>
              <w:t>如果投标人的报价明显低于其他投标人报价，使得其报价有可能影响商品或服务质量或者不能诚信履约的，投标人应当按医院要求，在规定时间内作出书面说明，必要时提交相关证明材料；投标人不能合理说明其报价合理性的，评标小组可以做无效投标文件和无效报价处理。</w:t>
            </w:r>
          </w:p>
        </w:tc>
      </w:tr>
      <w:tr w14:paraId="0169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CD8E3E7">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6</w:t>
            </w:r>
          </w:p>
        </w:tc>
        <w:tc>
          <w:tcPr>
            <w:tcW w:w="2700" w:type="dxa"/>
          </w:tcPr>
          <w:p w14:paraId="57AC03E3">
            <w:pPr>
              <w:spacing w:line="500" w:lineRule="exact"/>
              <w:rPr>
                <w:rFonts w:hint="eastAsia" w:ascii="宋体" w:hAnsi="宋体" w:eastAsia="宋体" w:cs="宋体"/>
                <w:szCs w:val="21"/>
              </w:rPr>
            </w:pPr>
            <w:r>
              <w:rPr>
                <w:rFonts w:hint="eastAsia" w:ascii="宋体" w:hAnsi="宋体" w:eastAsia="宋体" w:cs="宋体"/>
                <w:szCs w:val="21"/>
              </w:rPr>
              <w:t>结果公示媒介</w:t>
            </w:r>
          </w:p>
        </w:tc>
        <w:tc>
          <w:tcPr>
            <w:tcW w:w="5512" w:type="dxa"/>
          </w:tcPr>
          <w:p w14:paraId="7D1DF5C0">
            <w:pPr>
              <w:spacing w:line="500" w:lineRule="exact"/>
              <w:rPr>
                <w:rFonts w:hint="eastAsia" w:ascii="宋体" w:hAnsi="宋体" w:eastAsia="宋体" w:cs="宋体"/>
                <w:szCs w:val="21"/>
              </w:rPr>
            </w:pPr>
            <w:r>
              <w:rPr>
                <w:rFonts w:hint="eastAsia" w:ascii="宋体" w:hAnsi="宋体" w:eastAsia="宋体" w:cs="宋体"/>
                <w:szCs w:val="21"/>
              </w:rPr>
              <w:t>采购结果在医院网站予以公示。</w:t>
            </w:r>
          </w:p>
        </w:tc>
      </w:tr>
      <w:tr w14:paraId="6F5E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14D3876">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7</w:t>
            </w:r>
          </w:p>
        </w:tc>
        <w:tc>
          <w:tcPr>
            <w:tcW w:w="2700" w:type="dxa"/>
          </w:tcPr>
          <w:p w14:paraId="1A7BD758">
            <w:pPr>
              <w:spacing w:line="500" w:lineRule="exact"/>
              <w:rPr>
                <w:rFonts w:hint="eastAsia" w:ascii="宋体" w:hAnsi="宋体" w:eastAsia="宋体" w:cs="宋体"/>
                <w:szCs w:val="21"/>
              </w:rPr>
            </w:pPr>
            <w:r>
              <w:rPr>
                <w:rFonts w:hint="eastAsia" w:ascii="宋体" w:hAnsi="宋体" w:eastAsia="宋体" w:cs="宋体"/>
                <w:szCs w:val="21"/>
              </w:rPr>
              <w:t>合同签订</w:t>
            </w:r>
          </w:p>
        </w:tc>
        <w:tc>
          <w:tcPr>
            <w:tcW w:w="5512" w:type="dxa"/>
          </w:tcPr>
          <w:p w14:paraId="1C010D0F">
            <w:pPr>
              <w:spacing w:line="500" w:lineRule="exact"/>
              <w:rPr>
                <w:rFonts w:hint="eastAsia" w:ascii="宋体" w:hAnsi="宋体" w:eastAsia="宋体" w:cs="宋体"/>
                <w:szCs w:val="21"/>
              </w:rPr>
            </w:pPr>
            <w:r>
              <w:rPr>
                <w:rFonts w:hint="eastAsia" w:ascii="宋体" w:hAnsi="宋体" w:eastAsia="宋体" w:cs="宋体"/>
                <w:szCs w:val="21"/>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0E84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F272710">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8</w:t>
            </w:r>
          </w:p>
        </w:tc>
        <w:tc>
          <w:tcPr>
            <w:tcW w:w="2700" w:type="dxa"/>
          </w:tcPr>
          <w:p w14:paraId="3C125B5E">
            <w:pPr>
              <w:spacing w:line="500" w:lineRule="exact"/>
              <w:rPr>
                <w:rFonts w:hint="eastAsia" w:ascii="宋体" w:hAnsi="宋体" w:eastAsia="宋体" w:cs="宋体"/>
                <w:szCs w:val="21"/>
              </w:rPr>
            </w:pPr>
            <w:r>
              <w:rPr>
                <w:rFonts w:hint="eastAsia" w:ascii="宋体" w:hAnsi="宋体" w:eastAsia="宋体" w:cs="宋体"/>
                <w:szCs w:val="21"/>
              </w:rPr>
              <w:t>发布采购公告媒介</w:t>
            </w:r>
          </w:p>
        </w:tc>
        <w:tc>
          <w:tcPr>
            <w:tcW w:w="5512" w:type="dxa"/>
          </w:tcPr>
          <w:p w14:paraId="2747F4B9">
            <w:pPr>
              <w:spacing w:line="500" w:lineRule="exact"/>
              <w:rPr>
                <w:rFonts w:hint="eastAsia" w:ascii="宋体" w:hAnsi="宋体" w:eastAsia="宋体" w:cs="宋体"/>
                <w:szCs w:val="21"/>
              </w:rPr>
            </w:pPr>
            <w:r>
              <w:rPr>
                <w:rFonts w:hint="eastAsia" w:ascii="宋体" w:hAnsi="宋体" w:eastAsia="宋体" w:cs="宋体"/>
                <w:szCs w:val="21"/>
              </w:rPr>
              <w:t>本次采购公告在福建中医药大学附属第三人民医院网站予以公告（http://www.fjsdsrmyy.com/）</w:t>
            </w:r>
          </w:p>
        </w:tc>
      </w:tr>
      <w:tr w14:paraId="6881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0B0DF80">
            <w:pPr>
              <w:spacing w:line="500" w:lineRule="exact"/>
              <w:jc w:val="center"/>
              <w:rPr>
                <w:rFonts w:hint="eastAsia" w:ascii="宋体" w:hAnsi="宋体" w:eastAsia="宋体" w:cs="宋体"/>
                <w:szCs w:val="21"/>
              </w:rPr>
            </w:pPr>
            <w:r>
              <w:rPr>
                <w:rFonts w:hint="eastAsia" w:ascii="宋体" w:hAnsi="宋体" w:eastAsia="宋体" w:cs="宋体"/>
                <w:szCs w:val="21"/>
                <w:lang w:val="en-US" w:eastAsia="zh-CN"/>
              </w:rPr>
              <w:t>19</w:t>
            </w:r>
          </w:p>
        </w:tc>
        <w:tc>
          <w:tcPr>
            <w:tcW w:w="2700" w:type="dxa"/>
          </w:tcPr>
          <w:p w14:paraId="1C7AF2C4">
            <w:pPr>
              <w:spacing w:line="500" w:lineRule="exact"/>
              <w:rPr>
                <w:rFonts w:hint="eastAsia" w:ascii="宋体" w:hAnsi="宋体" w:eastAsia="宋体" w:cs="宋体"/>
                <w:szCs w:val="21"/>
              </w:rPr>
            </w:pPr>
            <w:r>
              <w:rPr>
                <w:rFonts w:hint="eastAsia" w:ascii="宋体" w:hAnsi="宋体" w:eastAsia="宋体" w:cs="宋体"/>
                <w:szCs w:val="21"/>
              </w:rPr>
              <w:t>监督部门</w:t>
            </w:r>
          </w:p>
        </w:tc>
        <w:tc>
          <w:tcPr>
            <w:tcW w:w="5512" w:type="dxa"/>
          </w:tcPr>
          <w:p w14:paraId="33C004B3">
            <w:pPr>
              <w:spacing w:line="500" w:lineRule="exact"/>
              <w:rPr>
                <w:rFonts w:hint="eastAsia" w:ascii="宋体" w:hAnsi="宋体" w:eastAsia="宋体" w:cs="宋体"/>
                <w:szCs w:val="21"/>
              </w:rPr>
            </w:pPr>
            <w:r>
              <w:rPr>
                <w:rFonts w:hint="eastAsia" w:ascii="宋体" w:hAnsi="宋体" w:eastAsia="宋体" w:cs="宋体"/>
                <w:szCs w:val="21"/>
              </w:rPr>
              <w:t>院纪委办：0591-62099393</w:t>
            </w:r>
          </w:p>
        </w:tc>
      </w:tr>
    </w:tbl>
    <w:p w14:paraId="3A17E5F1">
      <w:pPr>
        <w:spacing w:line="500" w:lineRule="exact"/>
        <w:rPr>
          <w:szCs w:val="21"/>
        </w:rPr>
      </w:pPr>
    </w:p>
    <w:p w14:paraId="41DD1EE0">
      <w:pPr>
        <w:pStyle w:val="16"/>
        <w:rPr>
          <w:szCs w:val="21"/>
        </w:rPr>
      </w:pPr>
    </w:p>
    <w:p w14:paraId="2857FD21">
      <w:pPr>
        <w:pStyle w:val="16"/>
        <w:rPr>
          <w:szCs w:val="21"/>
        </w:rPr>
      </w:pPr>
    </w:p>
    <w:p w14:paraId="3A3DF2EE">
      <w:pPr>
        <w:widowControl/>
        <w:jc w:val="left"/>
        <w:rPr>
          <w:rFonts w:ascii="Times New Roman" w:hAnsi="Times New Roman" w:eastAsia="宋体" w:cs="Times New Roman"/>
          <w:szCs w:val="21"/>
        </w:rPr>
      </w:pPr>
    </w:p>
    <w:p w14:paraId="759D6049">
      <w:pPr>
        <w:jc w:val="center"/>
        <w:rPr>
          <w:b/>
          <w:bCs/>
          <w:sz w:val="35"/>
          <w:szCs w:val="35"/>
        </w:rPr>
      </w:pPr>
      <w:r>
        <w:rPr>
          <w:rFonts w:hint="eastAsia"/>
          <w:b/>
          <w:bCs/>
          <w:sz w:val="35"/>
          <w:szCs w:val="35"/>
        </w:rPr>
        <w:t>第二部分 资格审查和评审方法</w:t>
      </w:r>
    </w:p>
    <w:p w14:paraId="3183C9D4">
      <w:pPr>
        <w:spacing w:line="500" w:lineRule="exact"/>
        <w:rPr>
          <w:szCs w:val="21"/>
        </w:rPr>
      </w:pPr>
    </w:p>
    <w:p w14:paraId="27E2A6DB">
      <w:pPr>
        <w:pStyle w:val="11"/>
        <w:numPr>
          <w:ilvl w:val="0"/>
          <w:numId w:val="1"/>
        </w:numPr>
        <w:spacing w:before="0" w:beforeAutospacing="0" w:after="0" w:afterAutospacing="0" w:line="500" w:lineRule="exact"/>
        <w:ind w:firstLine="422" w:firstLineChars="200"/>
        <w:jc w:val="both"/>
        <w:rPr>
          <w:rStyle w:val="15"/>
          <w:rFonts w:hint="eastAsia" w:ascii="宋体" w:hAnsi="宋体" w:eastAsia="宋体" w:cs="宋体"/>
          <w:sz w:val="21"/>
          <w:szCs w:val="21"/>
        </w:rPr>
      </w:pPr>
      <w:r>
        <w:rPr>
          <w:rStyle w:val="15"/>
          <w:rFonts w:hint="eastAsia" w:ascii="宋体" w:hAnsi="宋体" w:eastAsia="宋体" w:cs="宋体"/>
          <w:sz w:val="21"/>
          <w:szCs w:val="21"/>
        </w:rPr>
        <w:t>资格审查</w:t>
      </w:r>
    </w:p>
    <w:p w14:paraId="3D27D50F">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1.开标结束后，由福建中医药大学附属第三人民医院负责组织评审小组负责资格审查工作。</w:t>
      </w:r>
    </w:p>
    <w:p w14:paraId="3C256E73">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1.1资格审查的依据是招标文件和投标文件。</w:t>
      </w:r>
    </w:p>
    <w:p w14:paraId="030B0EFE">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b/>
          <w:bCs/>
          <w:sz w:val="21"/>
          <w:szCs w:val="21"/>
        </w:rPr>
        <w:t>资格审查的范围及内容</w:t>
      </w:r>
      <w:r>
        <w:rPr>
          <w:rFonts w:hint="eastAsia" w:ascii="宋体" w:hAnsi="宋体" w:eastAsia="宋体" w:cs="宋体"/>
          <w:sz w:val="21"/>
          <w:szCs w:val="21"/>
        </w:rPr>
        <w:t>：投标文件（资格及资信证明部分），具体如下：</w:t>
      </w:r>
    </w:p>
    <w:p w14:paraId="5A4AD840">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（1）“投标函”；</w:t>
      </w:r>
      <w:r>
        <w:rPr>
          <w:rFonts w:hint="eastAsia" w:ascii="宋体" w:hAnsi="宋体" w:eastAsia="宋体" w:cs="宋体"/>
          <w:sz w:val="21"/>
          <w:szCs w:val="21"/>
          <w:u w:val="single"/>
        </w:rPr>
        <w:br w:type="textWrapping"/>
      </w:r>
      <w:r>
        <w:rPr>
          <w:rFonts w:hint="eastAsia" w:ascii="宋体" w:hAnsi="宋体" w:eastAsia="宋体" w:cs="宋体"/>
          <w:sz w:val="21"/>
          <w:szCs w:val="21"/>
          <w:u w:val="single"/>
        </w:rPr>
        <w:t>（2）委托代理人及法定代表人的有效身份证明复印件；</w:t>
      </w:r>
    </w:p>
    <w:p w14:paraId="0456EF04">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（3）法定代表人授权委托书原件(委托代理人是法定代表人的无需提供)；</w:t>
      </w:r>
    </w:p>
    <w:p w14:paraId="161C15D1">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（4）“投标人的资格及资信证明文件”：</w:t>
      </w:r>
    </w:p>
    <w:p w14:paraId="4E7DB097">
      <w:pPr>
        <w:pStyle w:val="23"/>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1）</w:t>
      </w:r>
      <w:r>
        <w:rPr>
          <w:rFonts w:hint="eastAsia" w:ascii="宋体" w:hAnsi="宋体" w:eastAsia="宋体" w:cs="宋体"/>
          <w:sz w:val="21"/>
          <w:szCs w:val="21"/>
          <w:u w:val="single"/>
        </w:rPr>
        <w:t>一般资格证明文件</w:t>
      </w:r>
    </w:p>
    <w:p w14:paraId="46EC7D80">
      <w:pPr>
        <w:pStyle w:val="11"/>
        <w:spacing w:before="0" w:beforeAutospacing="0" w:after="0" w:afterAutospacing="0" w:line="500" w:lineRule="exact"/>
        <w:ind w:left="420" w:leftChars="200"/>
        <w:rPr>
          <w:rFonts w:hint="eastAsia" w:ascii="宋体" w:hAnsi="宋体" w:eastAsia="宋体" w:cs="宋体"/>
          <w:kern w:val="2"/>
          <w:sz w:val="21"/>
          <w:szCs w:val="21"/>
          <w:u w:val="single"/>
        </w:rPr>
      </w:pPr>
      <w:r>
        <w:rPr>
          <w:rFonts w:hint="eastAsia" w:ascii="宋体" w:hAnsi="宋体" w:eastAsia="宋体" w:cs="宋体"/>
          <w:kern w:val="2"/>
          <w:sz w:val="21"/>
          <w:szCs w:val="21"/>
          <w:u w:val="single"/>
        </w:rPr>
        <w:t>①有效期内营业执照复印件（三证合一）；</w:t>
      </w:r>
    </w:p>
    <w:p w14:paraId="79977FDF">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kern w:val="2"/>
          <w:sz w:val="21"/>
          <w:szCs w:val="21"/>
          <w:u w:val="single"/>
        </w:rPr>
        <w:t>②三年</w:t>
      </w:r>
      <w:r>
        <w:rPr>
          <w:rFonts w:hint="eastAsia" w:ascii="宋体" w:hAnsi="宋体" w:eastAsia="宋体" w:cs="宋体"/>
          <w:sz w:val="21"/>
          <w:szCs w:val="21"/>
          <w:u w:val="single"/>
        </w:rPr>
        <w:t>内无重大违法记录书面声明。</w:t>
      </w:r>
    </w:p>
    <w:p w14:paraId="44118F30">
      <w:pPr>
        <w:pStyle w:val="11"/>
        <w:spacing w:before="0" w:beforeAutospacing="0" w:after="0" w:afterAutospacing="0" w:line="500" w:lineRule="exact"/>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注：上述</w:t>
      </w:r>
      <w:r>
        <w:rPr>
          <w:rFonts w:hint="eastAsia" w:ascii="宋体" w:hAnsi="宋体" w:eastAsia="宋体" w:cs="宋体"/>
          <w:b/>
          <w:bCs/>
          <w:sz w:val="21"/>
          <w:szCs w:val="21"/>
          <w:u w:val="single"/>
        </w:rPr>
        <w:t>1）一般资格证明文件</w:t>
      </w:r>
      <w:r>
        <w:rPr>
          <w:rFonts w:hint="eastAsia" w:ascii="宋体" w:hAnsi="宋体" w:eastAsia="宋体" w:cs="宋体"/>
          <w:b/>
          <w:bCs/>
          <w:sz w:val="21"/>
          <w:szCs w:val="21"/>
        </w:rPr>
        <w:t>，允许供应商采用资格承诺制。供应商提供符合要求的资格承诺函的，视为满足招标文件的一般资格要求。采用资格承诺制的供应商，须根据招标文件“第四部分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70AF03F8">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2）其他资格证明文件</w:t>
      </w:r>
    </w:p>
    <w:p w14:paraId="23723A24">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kern w:val="2"/>
          <w:sz w:val="21"/>
          <w:szCs w:val="21"/>
          <w:u w:val="single"/>
        </w:rPr>
        <w:t>①现场</w:t>
      </w:r>
      <w:r>
        <w:rPr>
          <w:rFonts w:hint="eastAsia" w:ascii="宋体" w:hAnsi="宋体" w:eastAsia="宋体" w:cs="宋体"/>
          <w:sz w:val="21"/>
          <w:szCs w:val="21"/>
          <w:u w:val="single"/>
        </w:rPr>
        <w:t>勘察证明函（加盖采购人管理部门公章）。</w:t>
      </w:r>
    </w:p>
    <w:p w14:paraId="702D3B7C">
      <w:pPr>
        <w:pStyle w:val="11"/>
        <w:spacing w:before="0" w:beforeAutospacing="0" w:after="0" w:afterAutospacing="0" w:line="500" w:lineRule="exact"/>
        <w:ind w:left="420" w:leftChars="200"/>
        <w:rPr>
          <w:rFonts w:hint="eastAsia" w:ascii="宋体" w:hAnsi="宋体" w:eastAsia="宋体" w:cs="宋体"/>
          <w:sz w:val="21"/>
          <w:szCs w:val="21"/>
        </w:rPr>
      </w:pPr>
      <w:r>
        <w:rPr>
          <w:rFonts w:hint="eastAsia" w:ascii="宋体" w:hAnsi="宋体" w:eastAsia="宋体" w:cs="宋体"/>
          <w:sz w:val="21"/>
          <w:szCs w:val="21"/>
        </w:rPr>
        <w:t>1.3有下列情形之一的，</w:t>
      </w:r>
      <w:r>
        <w:rPr>
          <w:rStyle w:val="15"/>
          <w:rFonts w:hint="eastAsia" w:ascii="宋体" w:hAnsi="宋体" w:eastAsia="宋体" w:cs="宋体"/>
          <w:sz w:val="21"/>
          <w:szCs w:val="21"/>
        </w:rPr>
        <w:t>资格审查不合格：</w:t>
      </w:r>
      <w:r>
        <w:rPr>
          <w:rStyle w:val="15"/>
          <w:rFonts w:hint="eastAsia" w:ascii="宋体" w:hAnsi="宋体" w:eastAsia="宋体" w:cs="宋体"/>
          <w:sz w:val="21"/>
          <w:szCs w:val="21"/>
        </w:rPr>
        <w:br w:type="textWrapping"/>
      </w:r>
      <w:r>
        <w:rPr>
          <w:rFonts w:hint="eastAsia" w:ascii="宋体" w:hAnsi="宋体" w:eastAsia="宋体" w:cs="宋体"/>
          <w:sz w:val="21"/>
          <w:szCs w:val="21"/>
        </w:rPr>
        <w:t>（1）一般情形：</w:t>
      </w:r>
    </w:p>
    <w:tbl>
      <w:tblPr>
        <w:tblStyle w:val="12"/>
        <w:tblW w:w="8874"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21D147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vAlign w:val="center"/>
          </w:tcPr>
          <w:p w14:paraId="124FFE09">
            <w:pPr>
              <w:spacing w:line="500" w:lineRule="exact"/>
              <w:ind w:firstLine="422" w:firstLineChars="200"/>
              <w:jc w:val="left"/>
              <w:rPr>
                <w:rFonts w:hint="eastAsia" w:ascii="宋体" w:hAnsi="宋体" w:eastAsia="宋体" w:cs="宋体"/>
                <w:b/>
                <w:szCs w:val="21"/>
              </w:rPr>
            </w:pPr>
            <w:r>
              <w:rPr>
                <w:rFonts w:hint="eastAsia" w:ascii="宋体" w:hAnsi="宋体" w:eastAsia="宋体" w:cs="宋体"/>
                <w:b/>
                <w:kern w:val="0"/>
                <w:szCs w:val="21"/>
                <w:lang w:bidi="ar"/>
              </w:rPr>
              <w:t>明细</w:t>
            </w:r>
          </w:p>
        </w:tc>
      </w:tr>
      <w:tr w14:paraId="2411500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B6CE32">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未按照招标文件规定提交投标函</w:t>
            </w:r>
          </w:p>
        </w:tc>
      </w:tr>
      <w:tr w14:paraId="3EEA12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37B365">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未按照招标文件规定提交投标人的资格及资信文件</w:t>
            </w:r>
          </w:p>
        </w:tc>
      </w:tr>
    </w:tbl>
    <w:p w14:paraId="34E38F91">
      <w:pPr>
        <w:pStyle w:val="18"/>
        <w:jc w:val="both"/>
        <w:rPr>
          <w:rFonts w:ascii="宋体" w:hAnsi="宋体" w:eastAsia="宋体" w:cs="宋体"/>
          <w:sz w:val="21"/>
          <w:szCs w:val="21"/>
        </w:rPr>
      </w:pPr>
      <w:r>
        <w:rPr>
          <w:rFonts w:ascii="宋体" w:hAnsi="宋体" w:eastAsia="宋体" w:cs="宋体"/>
          <w:sz w:val="21"/>
          <w:szCs w:val="21"/>
        </w:rPr>
        <w:t>资格审查不合格项：</w:t>
      </w:r>
    </w:p>
    <w:tbl>
      <w:tblPr>
        <w:tblStyle w:val="12"/>
        <w:tblW w:w="4831" w:type="pct"/>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2"/>
        <w:gridCol w:w="7682"/>
      </w:tblGrid>
      <w:tr w14:paraId="68995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1907863E">
            <w:pPr>
              <w:pStyle w:val="18"/>
              <w:jc w:val="both"/>
              <w:rPr>
                <w:rFonts w:ascii="宋体" w:hAnsi="宋体" w:eastAsia="宋体" w:cs="宋体"/>
                <w:sz w:val="21"/>
                <w:szCs w:val="21"/>
              </w:rPr>
            </w:pPr>
            <w:r>
              <w:rPr>
                <w:rFonts w:ascii="宋体" w:hAnsi="宋体" w:eastAsia="宋体" w:cs="宋体"/>
                <w:sz w:val="21"/>
                <w:szCs w:val="21"/>
              </w:rPr>
              <w:t xml:space="preserve"> 情形</w:t>
            </w:r>
          </w:p>
        </w:tc>
        <w:tc>
          <w:tcPr>
            <w:tcW w:w="4332" w:type="pct"/>
          </w:tcPr>
          <w:p w14:paraId="50B5C6D3">
            <w:pPr>
              <w:pStyle w:val="18"/>
              <w:jc w:val="both"/>
              <w:rPr>
                <w:rFonts w:ascii="宋体" w:hAnsi="宋体" w:eastAsia="宋体" w:cs="宋体"/>
                <w:sz w:val="21"/>
                <w:szCs w:val="21"/>
              </w:rPr>
            </w:pPr>
            <w:r>
              <w:rPr>
                <w:rFonts w:ascii="宋体" w:hAnsi="宋体" w:eastAsia="宋体" w:cs="宋体"/>
                <w:sz w:val="21"/>
                <w:szCs w:val="21"/>
              </w:rPr>
              <w:t xml:space="preserve"> 明细</w:t>
            </w:r>
          </w:p>
        </w:tc>
      </w:tr>
      <w:tr w14:paraId="61C6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5EECADBB">
            <w:pPr>
              <w:pStyle w:val="18"/>
              <w:jc w:val="both"/>
              <w:rPr>
                <w:rFonts w:ascii="宋体" w:hAnsi="宋体" w:eastAsia="宋体" w:cs="宋体"/>
                <w:sz w:val="21"/>
                <w:szCs w:val="21"/>
              </w:rPr>
            </w:pPr>
            <w:r>
              <w:rPr>
                <w:rFonts w:ascii="宋体" w:hAnsi="宋体" w:eastAsia="宋体" w:cs="宋体"/>
                <w:sz w:val="21"/>
                <w:szCs w:val="21"/>
              </w:rPr>
              <w:t>其他情形</w:t>
            </w:r>
          </w:p>
        </w:tc>
        <w:tc>
          <w:tcPr>
            <w:tcW w:w="4332" w:type="pct"/>
          </w:tcPr>
          <w:p w14:paraId="38D1C031">
            <w:pPr>
              <w:pStyle w:val="18"/>
              <w:jc w:val="both"/>
              <w:rPr>
                <w:rFonts w:ascii="宋体" w:hAnsi="宋体" w:eastAsia="宋体" w:cs="宋体"/>
                <w:sz w:val="21"/>
                <w:szCs w:val="21"/>
              </w:rPr>
            </w:pPr>
            <w:r>
              <w:rPr>
                <w:rFonts w:ascii="宋体" w:hAnsi="宋体" w:eastAsia="宋体" w:cs="宋体"/>
                <w:sz w:val="21"/>
                <w:szCs w:val="21"/>
              </w:rPr>
              <w:t>资格及资信证明部分中不得出现报价部分的全部或部分的投标报价信息（或组成资料），否则资格审查不合格。</w:t>
            </w:r>
          </w:p>
        </w:tc>
      </w:tr>
    </w:tbl>
    <w:p w14:paraId="26DDC183">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2.资格审查合格的投标人不足三家的，不进行评标。同时，本次采购活动结束，</w:t>
      </w:r>
      <w:r>
        <w:rPr>
          <w:rFonts w:hint="eastAsia" w:ascii="宋体" w:hAnsi="宋体" w:eastAsia="宋体" w:cs="宋体"/>
          <w:sz w:val="21"/>
          <w:szCs w:val="21"/>
          <w:u w:val="single"/>
        </w:rPr>
        <w:t>福建中医药大学附属第三人民医院</w:t>
      </w:r>
      <w:r>
        <w:rPr>
          <w:rFonts w:hint="eastAsia" w:ascii="宋体" w:hAnsi="宋体" w:eastAsia="宋体" w:cs="宋体"/>
          <w:sz w:val="21"/>
          <w:szCs w:val="21"/>
        </w:rPr>
        <w:t>将依法组织后续采购活动（包括但不限于：重新招标、采用其他方式采购等）。</w:t>
      </w:r>
    </w:p>
    <w:p w14:paraId="24558B8B">
      <w:pPr>
        <w:pStyle w:val="11"/>
        <w:spacing w:before="0" w:beforeAutospacing="0" w:after="0" w:afterAutospacing="0" w:line="500" w:lineRule="exact"/>
        <w:ind w:firstLine="422" w:firstLineChars="200"/>
        <w:jc w:val="both"/>
        <w:rPr>
          <w:rFonts w:hint="eastAsia" w:ascii="宋体" w:hAnsi="宋体" w:eastAsia="宋体" w:cs="宋体"/>
          <w:sz w:val="21"/>
          <w:szCs w:val="21"/>
        </w:rPr>
      </w:pPr>
      <w:r>
        <w:rPr>
          <w:rStyle w:val="15"/>
          <w:rFonts w:hint="eastAsia" w:ascii="宋体" w:hAnsi="宋体" w:eastAsia="宋体" w:cs="宋体"/>
          <w:sz w:val="21"/>
          <w:szCs w:val="21"/>
        </w:rPr>
        <w:t>二、评标</w:t>
      </w:r>
    </w:p>
    <w:p w14:paraId="00D71BE2">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3.资格审查结束后，由福建中医药大学附属第三人民医院负责评标小组的组建及评标工作的组织。</w:t>
      </w:r>
    </w:p>
    <w:p w14:paraId="57554C0C">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4.评标程序</w:t>
      </w:r>
    </w:p>
    <w:p w14:paraId="7E5342DF">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4.1符合性审查</w:t>
      </w:r>
    </w:p>
    <w:p w14:paraId="5B395A7F">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（1）评标小组依据招标文件的实质性要求，对通过资格审查的投标文件进行符合性审查，以确定其是否满足招标文件的实质性要求。</w:t>
      </w:r>
    </w:p>
    <w:p w14:paraId="4251B32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（2）满足招标文件的实质性要求指投标文件对招标文件实质性要求的响应不存在重大偏差或保留。</w:t>
      </w:r>
    </w:p>
    <w:p w14:paraId="535279B1">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E1360AE">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6870C3D5">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（5）评标小组对所有投标人都执行相同的程序和标准。</w:t>
      </w:r>
    </w:p>
    <w:p w14:paraId="4915AD4D">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（6）有下列情形之一的，</w:t>
      </w:r>
      <w:r>
        <w:rPr>
          <w:rStyle w:val="15"/>
          <w:rFonts w:hint="eastAsia" w:ascii="宋体" w:hAnsi="宋体" w:eastAsia="宋体" w:cs="宋体"/>
          <w:sz w:val="21"/>
          <w:szCs w:val="21"/>
        </w:rPr>
        <w:t>符合性审查不合格：</w:t>
      </w:r>
    </w:p>
    <w:p w14:paraId="5FA64487">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①项目一般情形：</w:t>
      </w:r>
    </w:p>
    <w:tbl>
      <w:tblPr>
        <w:tblStyle w:val="12"/>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77C476E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964" w:type="dxa"/>
            <w:tcBorders>
              <w:top w:val="single" w:color="666666" w:sz="6" w:space="0"/>
              <w:left w:val="single" w:color="666666" w:sz="6" w:space="0"/>
              <w:bottom w:val="single" w:color="666666" w:sz="6" w:space="0"/>
              <w:right w:val="single" w:color="666666" w:sz="6" w:space="0"/>
            </w:tcBorders>
            <w:vAlign w:val="center"/>
          </w:tcPr>
          <w:p w14:paraId="089FDBEB">
            <w:pPr>
              <w:spacing w:line="500" w:lineRule="exact"/>
              <w:ind w:firstLine="422" w:firstLineChars="200"/>
              <w:jc w:val="left"/>
              <w:rPr>
                <w:rFonts w:hint="eastAsia" w:ascii="宋体" w:hAnsi="宋体" w:eastAsia="宋体" w:cs="宋体"/>
                <w:b/>
                <w:szCs w:val="21"/>
              </w:rPr>
            </w:pPr>
            <w:r>
              <w:rPr>
                <w:rFonts w:hint="eastAsia" w:ascii="宋体" w:hAnsi="宋体" w:eastAsia="宋体" w:cs="宋体"/>
                <w:b/>
                <w:kern w:val="0"/>
                <w:szCs w:val="21"/>
                <w:lang w:bidi="ar"/>
              </w:rPr>
              <w:t>明细</w:t>
            </w:r>
          </w:p>
        </w:tc>
      </w:tr>
      <w:tr w14:paraId="463A4B9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13308C">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违反招标文件中载明“投标无效”条款的规定；</w:t>
            </w:r>
          </w:p>
        </w:tc>
      </w:tr>
      <w:tr w14:paraId="6027B25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572CCCD">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投标文件对招标文件实质性要求的响应存在重大偏离或保留。</w:t>
            </w:r>
          </w:p>
        </w:tc>
      </w:tr>
    </w:tbl>
    <w:p w14:paraId="6DF23DC0">
      <w:pPr>
        <w:pStyle w:val="11"/>
        <w:spacing w:before="0" w:beforeAutospacing="0" w:after="0" w:afterAutospacing="0" w:line="500" w:lineRule="exact"/>
        <w:ind w:left="420" w:leftChars="200"/>
        <w:rPr>
          <w:rFonts w:hint="eastAsia" w:ascii="宋体" w:hAnsi="宋体" w:eastAsia="宋体" w:cs="宋体"/>
          <w:sz w:val="21"/>
          <w:szCs w:val="21"/>
        </w:rPr>
      </w:pPr>
      <w:r>
        <w:rPr>
          <w:rFonts w:hint="eastAsia" w:ascii="宋体" w:hAnsi="宋体" w:eastAsia="宋体" w:cs="宋体"/>
          <w:sz w:val="21"/>
          <w:szCs w:val="21"/>
        </w:rPr>
        <w:t>②本项目规定的其他情形：</w:t>
      </w:r>
    </w:p>
    <w:p w14:paraId="0137CFC9">
      <w:pPr>
        <w:pStyle w:val="18"/>
        <w:rPr>
          <w:rFonts w:hint="default"/>
          <w:bCs/>
          <w:sz w:val="21"/>
          <w:szCs w:val="21"/>
        </w:rPr>
      </w:pPr>
      <w:r>
        <w:rPr>
          <w:bCs/>
          <w:sz w:val="21"/>
          <w:szCs w:val="21"/>
        </w:rPr>
        <w:t>技术符合性</w:t>
      </w:r>
    </w:p>
    <w:tbl>
      <w:tblPr>
        <w:tblStyle w:val="12"/>
        <w:tblW w:w="4870"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0"/>
        <w:gridCol w:w="7225"/>
      </w:tblGrid>
      <w:tr w14:paraId="0453A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52B0E30">
            <w:pPr>
              <w:pStyle w:val="18"/>
              <w:rPr>
                <w:rFonts w:hint="default"/>
                <w:bCs/>
                <w:sz w:val="21"/>
                <w:szCs w:val="21"/>
              </w:rPr>
            </w:pPr>
            <w:r>
              <w:rPr>
                <w:bCs/>
                <w:sz w:val="21"/>
                <w:szCs w:val="21"/>
              </w:rPr>
              <w:t>情形</w:t>
            </w:r>
          </w:p>
        </w:tc>
        <w:tc>
          <w:tcPr>
            <w:tcW w:w="4042" w:type="pct"/>
          </w:tcPr>
          <w:p w14:paraId="6FCC1BCE">
            <w:pPr>
              <w:pStyle w:val="18"/>
              <w:rPr>
                <w:rFonts w:hint="default"/>
                <w:bCs/>
                <w:sz w:val="21"/>
                <w:szCs w:val="21"/>
              </w:rPr>
            </w:pPr>
            <w:r>
              <w:rPr>
                <w:bCs/>
                <w:sz w:val="21"/>
                <w:szCs w:val="21"/>
              </w:rPr>
              <w:t>明细</w:t>
            </w:r>
          </w:p>
        </w:tc>
      </w:tr>
      <w:tr w14:paraId="6D0A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1848B2F8">
            <w:pPr>
              <w:pStyle w:val="18"/>
              <w:rPr>
                <w:rFonts w:hint="default"/>
                <w:bCs/>
                <w:sz w:val="21"/>
                <w:szCs w:val="21"/>
              </w:rPr>
            </w:pPr>
            <w:r>
              <w:rPr>
                <w:bCs/>
                <w:sz w:val="21"/>
                <w:szCs w:val="21"/>
              </w:rPr>
              <w:t>技术符合性</w:t>
            </w:r>
          </w:p>
        </w:tc>
        <w:tc>
          <w:tcPr>
            <w:tcW w:w="4042" w:type="pct"/>
          </w:tcPr>
          <w:p w14:paraId="38068433">
            <w:pPr>
              <w:pStyle w:val="18"/>
              <w:rPr>
                <w:rFonts w:hint="default"/>
                <w:bCs/>
                <w:sz w:val="21"/>
                <w:szCs w:val="21"/>
              </w:rPr>
            </w:pPr>
            <w:r>
              <w:rPr>
                <w:bCs/>
                <w:sz w:val="21"/>
                <w:szCs w:val="21"/>
              </w:rPr>
              <w:t>对第</w:t>
            </w:r>
            <w:r>
              <w:rPr>
                <w:bCs/>
                <w:sz w:val="21"/>
                <w:szCs w:val="21"/>
                <w:lang w:eastAsia="zh-CN"/>
              </w:rPr>
              <w:t>三部分</w:t>
            </w:r>
            <w:r>
              <w:rPr>
                <w:bCs/>
                <w:sz w:val="21"/>
                <w:szCs w:val="21"/>
              </w:rPr>
              <w:t>“二、</w:t>
            </w:r>
            <w:r>
              <w:rPr>
                <w:bCs/>
                <w:sz w:val="21"/>
                <w:szCs w:val="21"/>
                <w:lang w:eastAsia="zh-CN"/>
              </w:rPr>
              <w:t>服务内容及要求</w:t>
            </w:r>
            <w:r>
              <w:rPr>
                <w:bCs/>
                <w:sz w:val="21"/>
                <w:szCs w:val="21"/>
              </w:rPr>
              <w:t>”任意一项要求存在未响应或者负偏离的，其投标无效。</w:t>
            </w:r>
          </w:p>
        </w:tc>
      </w:tr>
      <w:tr w14:paraId="3F2ED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42992B6D">
            <w:pPr>
              <w:pStyle w:val="18"/>
              <w:rPr>
                <w:rFonts w:hint="default"/>
                <w:bCs/>
                <w:sz w:val="21"/>
                <w:szCs w:val="21"/>
              </w:rPr>
            </w:pPr>
            <w:r>
              <w:rPr>
                <w:bCs/>
                <w:sz w:val="21"/>
                <w:szCs w:val="21"/>
              </w:rPr>
              <w:t>技术符合性</w:t>
            </w:r>
          </w:p>
        </w:tc>
        <w:tc>
          <w:tcPr>
            <w:tcW w:w="4042" w:type="pct"/>
          </w:tcPr>
          <w:p w14:paraId="0923D855">
            <w:pPr>
              <w:pStyle w:val="18"/>
              <w:rPr>
                <w:rFonts w:hint="default"/>
                <w:bCs/>
                <w:sz w:val="21"/>
                <w:szCs w:val="21"/>
              </w:rPr>
            </w:pPr>
            <w:r>
              <w:rPr>
                <w:bCs/>
                <w:sz w:val="21"/>
                <w:szCs w:val="21"/>
              </w:rPr>
              <w:t>技术部分中不得出现报价部分的全部或部分的投标报价信息（或组成资料），否则符合性审查不合格。</w:t>
            </w:r>
          </w:p>
        </w:tc>
      </w:tr>
      <w:tr w14:paraId="6F8DF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0438EC62">
            <w:pPr>
              <w:pStyle w:val="18"/>
              <w:rPr>
                <w:rFonts w:hint="default"/>
                <w:bCs/>
                <w:sz w:val="21"/>
                <w:szCs w:val="21"/>
              </w:rPr>
            </w:pPr>
            <w:r>
              <w:rPr>
                <w:bCs/>
                <w:sz w:val="21"/>
                <w:szCs w:val="21"/>
              </w:rPr>
              <w:t>技术符合性</w:t>
            </w:r>
          </w:p>
        </w:tc>
        <w:tc>
          <w:tcPr>
            <w:tcW w:w="4042" w:type="pct"/>
          </w:tcPr>
          <w:p w14:paraId="16D11E8E">
            <w:pPr>
              <w:pStyle w:val="18"/>
              <w:rPr>
                <w:rFonts w:hint="default"/>
                <w:bCs/>
                <w:sz w:val="21"/>
                <w:szCs w:val="21"/>
              </w:rPr>
            </w:pPr>
            <w:r>
              <w:rPr>
                <w:bCs/>
                <w:sz w:val="21"/>
                <w:szCs w:val="21"/>
              </w:rPr>
              <w:t>违反招标文件中载明“投标无效”条款的规定或不符合招标文件规定的其它实质性要求。</w:t>
            </w:r>
          </w:p>
        </w:tc>
      </w:tr>
    </w:tbl>
    <w:p w14:paraId="33F6D258">
      <w:pPr>
        <w:pStyle w:val="18"/>
        <w:rPr>
          <w:rFonts w:hint="default"/>
          <w:bCs/>
          <w:sz w:val="21"/>
          <w:szCs w:val="21"/>
        </w:rPr>
      </w:pPr>
      <w:r>
        <w:rPr>
          <w:bCs/>
          <w:sz w:val="21"/>
          <w:szCs w:val="21"/>
        </w:rPr>
        <w:t>商务符合性</w:t>
      </w:r>
    </w:p>
    <w:tbl>
      <w:tblPr>
        <w:tblStyle w:val="12"/>
        <w:tblW w:w="4872"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3"/>
        <w:gridCol w:w="7226"/>
      </w:tblGrid>
      <w:tr w14:paraId="25216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1EF045B9">
            <w:pPr>
              <w:pStyle w:val="18"/>
              <w:rPr>
                <w:rFonts w:hint="default"/>
                <w:bCs/>
                <w:sz w:val="21"/>
                <w:szCs w:val="21"/>
              </w:rPr>
            </w:pPr>
            <w:r>
              <w:rPr>
                <w:bCs/>
                <w:sz w:val="21"/>
                <w:szCs w:val="21"/>
              </w:rPr>
              <w:t>情形</w:t>
            </w:r>
          </w:p>
        </w:tc>
        <w:tc>
          <w:tcPr>
            <w:tcW w:w="4041" w:type="pct"/>
          </w:tcPr>
          <w:p w14:paraId="02AF9630">
            <w:pPr>
              <w:pStyle w:val="18"/>
              <w:rPr>
                <w:rFonts w:hint="default"/>
                <w:bCs/>
                <w:sz w:val="21"/>
                <w:szCs w:val="21"/>
              </w:rPr>
            </w:pPr>
            <w:r>
              <w:rPr>
                <w:bCs/>
                <w:sz w:val="21"/>
                <w:szCs w:val="21"/>
              </w:rPr>
              <w:t>明细</w:t>
            </w:r>
          </w:p>
        </w:tc>
      </w:tr>
      <w:tr w14:paraId="5D70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0DEAB087">
            <w:pPr>
              <w:pStyle w:val="18"/>
              <w:rPr>
                <w:rFonts w:hint="default"/>
                <w:bCs/>
                <w:sz w:val="21"/>
                <w:szCs w:val="21"/>
              </w:rPr>
            </w:pPr>
            <w:r>
              <w:rPr>
                <w:bCs/>
                <w:sz w:val="21"/>
                <w:szCs w:val="21"/>
              </w:rPr>
              <w:t>商务符合性</w:t>
            </w:r>
          </w:p>
        </w:tc>
        <w:tc>
          <w:tcPr>
            <w:tcW w:w="4041" w:type="pct"/>
          </w:tcPr>
          <w:p w14:paraId="7F82F152">
            <w:pPr>
              <w:pStyle w:val="18"/>
              <w:rPr>
                <w:rFonts w:hint="default"/>
                <w:bCs/>
                <w:sz w:val="21"/>
                <w:szCs w:val="21"/>
              </w:rPr>
            </w:pPr>
            <w:r>
              <w:rPr>
                <w:bCs/>
                <w:sz w:val="21"/>
                <w:szCs w:val="21"/>
              </w:rPr>
              <w:t>对第</w:t>
            </w:r>
            <w:r>
              <w:rPr>
                <w:bCs/>
                <w:sz w:val="21"/>
                <w:szCs w:val="21"/>
                <w:lang w:eastAsia="zh-CN"/>
              </w:rPr>
              <w:t>三部分</w:t>
            </w:r>
            <w:r>
              <w:rPr>
                <w:bCs/>
                <w:sz w:val="21"/>
                <w:szCs w:val="21"/>
              </w:rPr>
              <w:t>“三、商务要求”任意一项要求存在未响应或者负偏离的，其投标无效。</w:t>
            </w:r>
          </w:p>
        </w:tc>
      </w:tr>
      <w:tr w14:paraId="5ACD0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4F2246EE">
            <w:pPr>
              <w:pStyle w:val="18"/>
              <w:rPr>
                <w:rFonts w:hint="default"/>
                <w:bCs/>
                <w:sz w:val="21"/>
                <w:szCs w:val="21"/>
              </w:rPr>
            </w:pPr>
            <w:r>
              <w:rPr>
                <w:bCs/>
                <w:sz w:val="21"/>
                <w:szCs w:val="21"/>
              </w:rPr>
              <w:t>商务符合性</w:t>
            </w:r>
          </w:p>
        </w:tc>
        <w:tc>
          <w:tcPr>
            <w:tcW w:w="4041" w:type="pct"/>
          </w:tcPr>
          <w:p w14:paraId="7107FEF6">
            <w:pPr>
              <w:pStyle w:val="18"/>
              <w:rPr>
                <w:rFonts w:hint="default"/>
                <w:bCs/>
                <w:sz w:val="21"/>
                <w:szCs w:val="21"/>
              </w:rPr>
            </w:pPr>
            <w:r>
              <w:rPr>
                <w:bCs/>
                <w:sz w:val="21"/>
                <w:szCs w:val="21"/>
              </w:rPr>
              <w:t>商务部分中不得出现报价部分的全部或部分的投标报价信息（或组成资料），否则符合性审查不合格。</w:t>
            </w:r>
          </w:p>
        </w:tc>
      </w:tr>
      <w:tr w14:paraId="10E2B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07E38BEE">
            <w:pPr>
              <w:pStyle w:val="18"/>
              <w:rPr>
                <w:rFonts w:hint="default"/>
                <w:bCs/>
                <w:sz w:val="21"/>
                <w:szCs w:val="21"/>
              </w:rPr>
            </w:pPr>
            <w:r>
              <w:rPr>
                <w:bCs/>
                <w:sz w:val="21"/>
                <w:szCs w:val="21"/>
              </w:rPr>
              <w:t>商务符合性</w:t>
            </w:r>
          </w:p>
        </w:tc>
        <w:tc>
          <w:tcPr>
            <w:tcW w:w="4041" w:type="pct"/>
          </w:tcPr>
          <w:p w14:paraId="3F7BF13E">
            <w:pPr>
              <w:pStyle w:val="18"/>
              <w:rPr>
                <w:rFonts w:hint="default"/>
                <w:bCs/>
                <w:sz w:val="21"/>
                <w:szCs w:val="21"/>
              </w:rPr>
            </w:pPr>
            <w:r>
              <w:rPr>
                <w:bCs/>
                <w:sz w:val="21"/>
                <w:szCs w:val="21"/>
              </w:rPr>
              <w:t>违反招标文件中载明“投标无效”条款的规定或不符合招标文件规定的其它实质性要求。</w:t>
            </w:r>
          </w:p>
        </w:tc>
      </w:tr>
    </w:tbl>
    <w:p w14:paraId="63CC4DAE">
      <w:pPr>
        <w:widowControl/>
        <w:ind w:firstLine="420" w:firstLineChars="200"/>
        <w:jc w:val="left"/>
        <w:rPr>
          <w:rStyle w:val="15"/>
          <w:rFonts w:hint="eastAsia" w:ascii="宋体" w:hAnsi="宋体" w:cs="宋体"/>
          <w:b w:val="0"/>
          <w:kern w:val="0"/>
          <w:szCs w:val="21"/>
        </w:rPr>
      </w:pPr>
      <w:r>
        <w:rPr>
          <w:rFonts w:hint="eastAsia" w:ascii="宋体" w:hAnsi="宋体" w:cs="宋体"/>
          <w:kern w:val="0"/>
          <w:szCs w:val="21"/>
        </w:rPr>
        <w:t>附加符合性：</w:t>
      </w:r>
      <w:r>
        <w:rPr>
          <w:rStyle w:val="15"/>
          <w:rFonts w:hint="eastAsia" w:ascii="宋体" w:hAnsi="宋体" w:cs="宋体"/>
          <w:b w:val="0"/>
          <w:kern w:val="0"/>
          <w:szCs w:val="21"/>
        </w:rPr>
        <w:t>无</w:t>
      </w:r>
    </w:p>
    <w:p w14:paraId="2FCCF33D">
      <w:pPr>
        <w:pStyle w:val="11"/>
        <w:widowControl/>
        <w:spacing w:before="75" w:beforeAutospacing="0" w:after="75" w:afterAutospacing="0"/>
        <w:ind w:firstLine="420" w:firstLineChars="200"/>
        <w:rPr>
          <w:rFonts w:hint="eastAsia" w:ascii="宋体" w:hAnsi="宋体" w:cs="宋体"/>
          <w:sz w:val="21"/>
          <w:szCs w:val="21"/>
        </w:rPr>
      </w:pPr>
      <w:r>
        <w:rPr>
          <w:rFonts w:hint="eastAsia" w:ascii="宋体" w:hAnsi="宋体" w:cs="宋体"/>
          <w:sz w:val="21"/>
          <w:szCs w:val="21"/>
        </w:rPr>
        <w:t>价格符合性：</w:t>
      </w:r>
      <w:r>
        <w:rPr>
          <w:rStyle w:val="15"/>
          <w:rFonts w:hint="eastAsia" w:ascii="宋体" w:hAnsi="宋体" w:cs="宋体"/>
          <w:b w:val="0"/>
          <w:sz w:val="21"/>
          <w:szCs w:val="21"/>
        </w:rPr>
        <w:t>无</w:t>
      </w:r>
    </w:p>
    <w:p w14:paraId="649C3BA2">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4.2澄清有关问题</w:t>
      </w:r>
    </w:p>
    <w:p w14:paraId="58A892D6">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（1）对通过符合性审查的投标文件中含义不明确、同类问题表述不一致或有明显文字和计算错误的内容，评标小组将以书面形式要求投标人作出必要的澄清、说明或补正。</w:t>
      </w:r>
    </w:p>
    <w:p w14:paraId="5616058A">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25DF6B42">
      <w:pPr>
        <w:pStyle w:val="11"/>
        <w:spacing w:before="0" w:beforeAutospacing="0" w:after="0" w:afterAutospacing="0" w:line="500" w:lineRule="exact"/>
        <w:ind w:firstLine="422" w:firstLineChars="200"/>
        <w:jc w:val="both"/>
        <w:rPr>
          <w:rFonts w:hint="eastAsia" w:ascii="宋体" w:hAnsi="宋体" w:eastAsia="宋体" w:cs="宋体"/>
          <w:sz w:val="21"/>
          <w:szCs w:val="21"/>
        </w:rPr>
      </w:pPr>
      <w:r>
        <w:rPr>
          <w:rStyle w:val="15"/>
          <w:rFonts w:hint="eastAsia" w:ascii="宋体" w:hAnsi="宋体" w:eastAsia="宋体" w:cs="宋体"/>
          <w:sz w:val="21"/>
          <w:szCs w:val="21"/>
        </w:rPr>
        <w:t>※同时出现两种以上不一致的，按照前款规定的顺序修正。修正后的报价应按照本章第4.2条第（1）、（2）款规定经投标人确认后产生约束力，投标人不确认的，其投标无效。</w:t>
      </w:r>
    </w:p>
    <w:p w14:paraId="07227A9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（3）关于细微偏差</w:t>
      </w:r>
    </w:p>
    <w:p w14:paraId="50C52AB3">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3703F1F0">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②评标小组将以书面形式要求存在细微偏差的投标人在评标小组规定的时间内予以补正。若无法补正，则评标小组将按照不利于投标人的内容进行认定。</w:t>
      </w:r>
    </w:p>
    <w:p w14:paraId="2D65670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（4）关于投标描述（即投标文件中描述的内容）</w:t>
      </w:r>
    </w:p>
    <w:p w14:paraId="262DF4B3">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①投标描述前后不一致且不涉及证明材料的：按照本章第4.2条第（1）、（2）款规定执行。</w:t>
      </w:r>
    </w:p>
    <w:p w14:paraId="4C112E40">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②投标描述与证明材料不一致或多份证明材料之间不一致的：</w:t>
      </w:r>
    </w:p>
    <w:p w14:paraId="4A28221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a.评标小组将要求投标人进行书面澄清，并按照不利于投标人的内容进行评标。</w:t>
      </w:r>
    </w:p>
    <w:p w14:paraId="00AFD7B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4F28241">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67BF978">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4.3推荐中标候选人：详见评标标准和办法。</w:t>
      </w:r>
    </w:p>
    <w:p w14:paraId="2D1E275E">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4.4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5"/>
          <w:rFonts w:hint="eastAsia" w:ascii="宋体" w:hAnsi="宋体" w:eastAsia="宋体" w:cs="宋体"/>
          <w:sz w:val="21"/>
          <w:szCs w:val="21"/>
        </w:rPr>
        <w:t>投标无效</w:t>
      </w:r>
      <w:r>
        <w:rPr>
          <w:rFonts w:hint="eastAsia" w:ascii="宋体" w:hAnsi="宋体" w:eastAsia="宋体" w:cs="宋体"/>
          <w:sz w:val="21"/>
          <w:szCs w:val="21"/>
        </w:rPr>
        <w:t>处理。</w:t>
      </w:r>
    </w:p>
    <w:p w14:paraId="78D9128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4.5评委对需要共同认定的事项存在争议的，应按照少数服从多数的原则进行认定。</w:t>
      </w:r>
      <w:r>
        <w:rPr>
          <w:rStyle w:val="15"/>
          <w:rFonts w:hint="eastAsia" w:ascii="宋体" w:hAnsi="宋体" w:eastAsia="宋体" w:cs="宋体"/>
          <w:sz w:val="21"/>
          <w:szCs w:val="21"/>
        </w:rPr>
        <w:t>持不同意见的评委应在评标报告上签署不同意见及理由，否则视为同意评标报告。</w:t>
      </w:r>
    </w:p>
    <w:p w14:paraId="3AA85C3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4.6在评标过程中发现投标人有下列情形之一的，评标小组应认定其</w:t>
      </w:r>
      <w:r>
        <w:rPr>
          <w:rStyle w:val="15"/>
          <w:rFonts w:hint="eastAsia" w:ascii="宋体" w:hAnsi="宋体" w:eastAsia="宋体" w:cs="宋体"/>
          <w:sz w:val="21"/>
          <w:szCs w:val="21"/>
        </w:rPr>
        <w:t>投标无效</w:t>
      </w:r>
      <w:r>
        <w:rPr>
          <w:rFonts w:hint="eastAsia" w:ascii="宋体" w:hAnsi="宋体" w:eastAsia="宋体" w:cs="宋体"/>
          <w:sz w:val="21"/>
          <w:szCs w:val="21"/>
        </w:rPr>
        <w:t>，并书面报告本项目监督管理部门：</w:t>
      </w:r>
    </w:p>
    <w:p w14:paraId="67E5C8F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（1）恶意串通；</w:t>
      </w:r>
    </w:p>
    <w:p w14:paraId="755AE37F">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（2）妨碍其他投标人的竞争行为；</w:t>
      </w:r>
    </w:p>
    <w:p w14:paraId="3AD67B7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（3）损害采购人或其他投标人的合法权益。</w:t>
      </w:r>
    </w:p>
    <w:p w14:paraId="514A851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4.7评标过程中，有下列情形之一的，应予废标：</w:t>
      </w:r>
    </w:p>
    <w:p w14:paraId="32E020BD">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（1）符合性审查合格的投标人不足三家的；</w:t>
      </w:r>
    </w:p>
    <w:p w14:paraId="5B54CFA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（2）有关法律、法规和规章规定废标的情形。</w:t>
      </w:r>
    </w:p>
    <w:p w14:paraId="5FAED6BD">
      <w:pPr>
        <w:pStyle w:val="5"/>
        <w:spacing w:line="500" w:lineRule="exact"/>
        <w:ind w:firstLine="422" w:firstLineChars="200"/>
        <w:rPr>
          <w:rStyle w:val="15"/>
          <w:rFonts w:hint="eastAsia"/>
          <w:sz w:val="21"/>
          <w:szCs w:val="21"/>
          <w:lang w:eastAsia="zh-CN"/>
        </w:rPr>
      </w:pPr>
      <w:r>
        <w:rPr>
          <w:rStyle w:val="15"/>
          <w:rFonts w:hint="eastAsia"/>
          <w:sz w:val="21"/>
          <w:szCs w:val="21"/>
          <w:lang w:eastAsia="zh-CN"/>
        </w:rPr>
        <w:t>※若废标，则本次采购活动结束，</w:t>
      </w:r>
      <w:r>
        <w:rPr>
          <w:rFonts w:hint="eastAsia"/>
          <w:sz w:val="21"/>
          <w:szCs w:val="21"/>
          <w:u w:val="single"/>
          <w:lang w:eastAsia="zh-CN"/>
        </w:rPr>
        <w:t>福建中医药大学附属第三人民医院</w:t>
      </w:r>
      <w:r>
        <w:rPr>
          <w:rStyle w:val="15"/>
          <w:rFonts w:hint="eastAsia"/>
          <w:sz w:val="21"/>
          <w:szCs w:val="21"/>
          <w:lang w:eastAsia="zh-CN"/>
        </w:rPr>
        <w:t>将依法组织后续采购活动（包括但不限于：重新招标、采用其他方式采购等）。</w:t>
      </w:r>
    </w:p>
    <w:p w14:paraId="5170FCC8">
      <w:pPr>
        <w:numPr>
          <w:ilvl w:val="0"/>
          <w:numId w:val="2"/>
        </w:num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评标方法和标准</w:t>
      </w:r>
    </w:p>
    <w:p w14:paraId="769E629D">
      <w:pPr>
        <w:pStyle w:val="11"/>
        <w:spacing w:before="0" w:beforeAutospacing="0" w:after="0" w:afterAutospacing="0" w:line="500" w:lineRule="exact"/>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3.1评标方法</w:t>
      </w:r>
      <w:r>
        <w:rPr>
          <w:rFonts w:hint="eastAsia" w:ascii="宋体" w:hAnsi="宋体" w:eastAsia="宋体" w:cs="宋体"/>
          <w:b/>
          <w:bCs/>
          <w:sz w:val="21"/>
          <w:szCs w:val="21"/>
        </w:rPr>
        <w:t>：</w:t>
      </w:r>
    </w:p>
    <w:p w14:paraId="353A18B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最低评标价法。</w:t>
      </w:r>
    </w:p>
    <w:p w14:paraId="10D241A7">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3.2评标标准</w:t>
      </w:r>
    </w:p>
    <w:p w14:paraId="6D2D671A">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最低评标价法。</w:t>
      </w:r>
    </w:p>
    <w:p w14:paraId="01D93C92">
      <w:pPr>
        <w:pStyle w:val="11"/>
        <w:numPr>
          <w:ilvl w:val="0"/>
          <w:numId w:val="3"/>
        </w:numPr>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投标文件满足招标文件全部实质性要求，且投标报价最低的投标人为中标候选人。</w:t>
      </w:r>
    </w:p>
    <w:p w14:paraId="05F564B7">
      <w:pPr>
        <w:pStyle w:val="11"/>
        <w:numPr>
          <w:ilvl w:val="0"/>
          <w:numId w:val="3"/>
        </w:numPr>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中标候选人排列规则顺序如下：</w:t>
      </w:r>
    </w:p>
    <w:p w14:paraId="32257263">
      <w:pPr>
        <w:pStyle w:val="11"/>
        <w:spacing w:before="0" w:beforeAutospacing="0" w:after="0" w:afterAutospacing="0" w:line="500" w:lineRule="exact"/>
        <w:ind w:left="420" w:leftChars="200"/>
        <w:jc w:val="both"/>
        <w:rPr>
          <w:rFonts w:hint="eastAsia" w:ascii="宋体" w:hAnsi="宋体" w:eastAsia="宋体" w:cs="宋体"/>
          <w:sz w:val="21"/>
          <w:szCs w:val="21"/>
        </w:rPr>
      </w:pPr>
      <w:r>
        <w:rPr>
          <w:rFonts w:hint="eastAsia" w:ascii="宋体" w:hAnsi="宋体" w:eastAsia="宋体" w:cs="宋体"/>
          <w:sz w:val="21"/>
          <w:szCs w:val="21"/>
        </w:rPr>
        <w:t>a.按照投标报价由低到高顺序排列。</w:t>
      </w:r>
    </w:p>
    <w:p w14:paraId="61A20962">
      <w:pPr>
        <w:pStyle w:val="11"/>
        <w:spacing w:before="0" w:beforeAutospacing="0" w:after="0" w:afterAutospacing="0" w:line="500" w:lineRule="exact"/>
        <w:ind w:left="420" w:leftChars="200"/>
        <w:jc w:val="both"/>
        <w:rPr>
          <w:rFonts w:hint="eastAsia" w:ascii="宋体" w:hAnsi="宋体" w:eastAsia="宋体" w:cs="宋体"/>
          <w:sz w:val="21"/>
          <w:szCs w:val="21"/>
        </w:rPr>
      </w:pPr>
      <w:r>
        <w:rPr>
          <w:rFonts w:hint="eastAsia" w:ascii="宋体" w:hAnsi="宋体" w:eastAsia="宋体" w:cs="宋体"/>
          <w:sz w:val="21"/>
          <w:szCs w:val="21"/>
        </w:rPr>
        <w:t>b.投标报价相同的并列。</w:t>
      </w:r>
    </w:p>
    <w:p w14:paraId="204EE5DC">
      <w:pPr>
        <w:numPr>
          <w:ilvl w:val="0"/>
          <w:numId w:val="2"/>
        </w:num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定标原则</w:t>
      </w:r>
    </w:p>
    <w:p w14:paraId="0DD4DE46">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评标委员会将对通过资格及符合性检查的各合格投标人根据以上标准和方法进行评估，评标小组按投标报价由低到高顺序推荐一名中标候选人。投标报价相同的，由评标小组采取随机抽取方式确定，其他投标无效。</w:t>
      </w:r>
    </w:p>
    <w:p w14:paraId="3A5FE37E">
      <w:pPr>
        <w:spacing w:line="500" w:lineRule="exact"/>
        <w:rPr>
          <w:rFonts w:hint="eastAsia" w:ascii="宋体" w:hAnsi="宋体" w:eastAsia="宋体" w:cs="宋体"/>
          <w:szCs w:val="21"/>
        </w:rPr>
      </w:pPr>
    </w:p>
    <w:p w14:paraId="0BA73E3B">
      <w:pPr>
        <w:spacing w:line="500" w:lineRule="exact"/>
        <w:rPr>
          <w:szCs w:val="21"/>
        </w:rPr>
      </w:pPr>
    </w:p>
    <w:p w14:paraId="2A0B0EAA">
      <w:pPr>
        <w:spacing w:line="500" w:lineRule="exact"/>
        <w:rPr>
          <w:szCs w:val="21"/>
        </w:rPr>
      </w:pPr>
    </w:p>
    <w:p w14:paraId="053E5033">
      <w:pPr>
        <w:spacing w:line="500" w:lineRule="exact"/>
        <w:rPr>
          <w:szCs w:val="21"/>
        </w:rPr>
      </w:pPr>
    </w:p>
    <w:p w14:paraId="42977018">
      <w:pPr>
        <w:spacing w:line="500" w:lineRule="exact"/>
        <w:rPr>
          <w:szCs w:val="21"/>
        </w:rPr>
      </w:pPr>
    </w:p>
    <w:p w14:paraId="46B43211">
      <w:pPr>
        <w:spacing w:line="500" w:lineRule="exact"/>
        <w:rPr>
          <w:szCs w:val="21"/>
        </w:rPr>
      </w:pPr>
    </w:p>
    <w:p w14:paraId="09F19EDB">
      <w:pPr>
        <w:rPr>
          <w:szCs w:val="21"/>
        </w:rPr>
      </w:pPr>
    </w:p>
    <w:p w14:paraId="1567E185">
      <w:pPr>
        <w:rPr>
          <w:szCs w:val="21"/>
        </w:rPr>
      </w:pPr>
    </w:p>
    <w:p w14:paraId="4D437A5E">
      <w:pPr>
        <w:rPr>
          <w:szCs w:val="21"/>
        </w:rPr>
      </w:pPr>
    </w:p>
    <w:p w14:paraId="30BA33D4">
      <w:pPr>
        <w:pStyle w:val="4"/>
        <w:rPr>
          <w:szCs w:val="21"/>
        </w:rPr>
      </w:pPr>
    </w:p>
    <w:p w14:paraId="72631106">
      <w:pPr>
        <w:pStyle w:val="4"/>
        <w:rPr>
          <w:szCs w:val="21"/>
        </w:rPr>
      </w:pPr>
    </w:p>
    <w:p w14:paraId="5D90F82E">
      <w:pPr>
        <w:pStyle w:val="4"/>
        <w:rPr>
          <w:szCs w:val="21"/>
        </w:rPr>
      </w:pPr>
    </w:p>
    <w:p w14:paraId="1D8DF739">
      <w:pPr>
        <w:pStyle w:val="4"/>
        <w:rPr>
          <w:szCs w:val="21"/>
        </w:rPr>
      </w:pPr>
    </w:p>
    <w:p w14:paraId="6A51F882">
      <w:pPr>
        <w:pStyle w:val="4"/>
        <w:rPr>
          <w:szCs w:val="21"/>
        </w:rPr>
      </w:pPr>
    </w:p>
    <w:p w14:paraId="65B772E8">
      <w:pPr>
        <w:pStyle w:val="4"/>
        <w:rPr>
          <w:szCs w:val="21"/>
        </w:rPr>
      </w:pPr>
    </w:p>
    <w:p w14:paraId="49C02CC3">
      <w:pPr>
        <w:pStyle w:val="4"/>
        <w:rPr>
          <w:szCs w:val="21"/>
        </w:rPr>
      </w:pPr>
    </w:p>
    <w:p w14:paraId="6C81FFB1">
      <w:pPr>
        <w:pStyle w:val="4"/>
        <w:rPr>
          <w:szCs w:val="21"/>
        </w:rPr>
      </w:pPr>
    </w:p>
    <w:p w14:paraId="523B14BF">
      <w:pPr>
        <w:pStyle w:val="4"/>
        <w:rPr>
          <w:szCs w:val="21"/>
        </w:rPr>
      </w:pPr>
    </w:p>
    <w:p w14:paraId="3F97CF82">
      <w:pPr>
        <w:pStyle w:val="4"/>
        <w:rPr>
          <w:szCs w:val="21"/>
        </w:rPr>
      </w:pPr>
    </w:p>
    <w:p w14:paraId="3E008C30">
      <w:pPr>
        <w:pStyle w:val="4"/>
        <w:rPr>
          <w:szCs w:val="21"/>
        </w:rPr>
      </w:pPr>
    </w:p>
    <w:p w14:paraId="360EDEBC">
      <w:pPr>
        <w:pStyle w:val="4"/>
        <w:rPr>
          <w:szCs w:val="21"/>
        </w:rPr>
      </w:pPr>
    </w:p>
    <w:p w14:paraId="7383AF35">
      <w:pPr>
        <w:jc w:val="center"/>
        <w:rPr>
          <w:b/>
          <w:bCs/>
          <w:sz w:val="35"/>
          <w:szCs w:val="35"/>
        </w:rPr>
      </w:pPr>
      <w:r>
        <w:rPr>
          <w:rFonts w:hint="eastAsia"/>
          <w:b/>
          <w:bCs/>
          <w:sz w:val="35"/>
          <w:szCs w:val="35"/>
        </w:rPr>
        <w:t>第三部分 招标内容和技术参数</w:t>
      </w:r>
    </w:p>
    <w:p w14:paraId="1DE56716">
      <w:pPr>
        <w:pStyle w:val="4"/>
        <w:ind w:firstLine="0"/>
        <w:rPr>
          <w:szCs w:val="21"/>
        </w:rPr>
      </w:pPr>
    </w:p>
    <w:p w14:paraId="04B080F3">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一、项目概况（采购标的）</w:t>
      </w:r>
    </w:p>
    <w:p w14:paraId="024FA879">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1.本项目为福建中医药大学附属第三人民医院</w:t>
      </w:r>
      <w:r>
        <w:rPr>
          <w:rFonts w:hint="eastAsia" w:ascii="宋体" w:hAnsi="宋体" w:eastAsia="宋体" w:cs="宋体"/>
          <w:sz w:val="21"/>
          <w:szCs w:val="21"/>
          <w:shd w:val="clear" w:color="auto" w:fill="FFFFFF"/>
          <w:lang w:eastAsia="zh-CN"/>
        </w:rPr>
        <w:t>外网核心交换机招标采购</w:t>
      </w:r>
      <w:r>
        <w:rPr>
          <w:rFonts w:hint="eastAsia" w:ascii="宋体" w:hAnsi="宋体" w:eastAsia="宋体" w:cs="宋体"/>
          <w:sz w:val="21"/>
          <w:szCs w:val="21"/>
          <w:shd w:val="clear" w:color="auto" w:fill="FFFFFF"/>
        </w:rPr>
        <w:t>。目前我院外网核心交换机在网1台，为锐捷</w:t>
      </w:r>
      <w:r>
        <w:rPr>
          <w:rFonts w:ascii="宋体" w:hAnsi="宋体" w:eastAsia="宋体" w:cs="宋体"/>
          <w:sz w:val="21"/>
          <w:szCs w:val="21"/>
          <w:shd w:val="clear" w:color="auto" w:fill="FFFFFF"/>
        </w:rPr>
        <w:t>S7805C</w:t>
      </w:r>
      <w:r>
        <w:rPr>
          <w:rFonts w:hint="eastAsia" w:ascii="宋体" w:hAnsi="宋体" w:eastAsia="宋体" w:cs="宋体"/>
          <w:sz w:val="21"/>
          <w:szCs w:val="21"/>
          <w:shd w:val="clear" w:color="auto" w:fill="FFFFFF"/>
        </w:rPr>
        <w:t>交换机。</w:t>
      </w:r>
    </w:p>
    <w:p w14:paraId="44FED44B">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本项目实行总价包干，投标人报价除了包含所需设备的款项外，应包含但不限于完成项目所需的设备设施、辅材、产品制造、运输、保险、安装、调试、搬运及设备就位、培训、保修、备品备件、专用工具等履行本项目可能产生的一切相关费用，采购人不再另外支付费用，投标人应制定详细的上架方案以及项目实施过程中可能存在的风险。</w:t>
      </w:r>
    </w:p>
    <w:p w14:paraId="7F230CC6">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sz w:val="21"/>
          <w:szCs w:val="21"/>
          <w:shd w:val="clear" w:color="auto" w:fill="FFFFFF"/>
        </w:rPr>
      </w:pPr>
      <w:r>
        <w:rPr>
          <w:rFonts w:hint="eastAsia" w:ascii="宋体" w:hAnsi="宋体" w:eastAsia="宋体" w:cs="宋体"/>
          <w:b/>
          <w:bCs/>
          <w:sz w:val="21"/>
          <w:szCs w:val="21"/>
          <w:shd w:val="clear" w:color="auto" w:fill="FFFFFF"/>
        </w:rPr>
        <w:t>二、技术和服务要求（以下内容均为不允许负偏离的实质性要求，如有负偏离，其投标无效。需要提供佐证材料的请根据招标文件要求提供相应佐证材料）</w:t>
      </w:r>
    </w:p>
    <w:p w14:paraId="3B6337C7">
      <w:pPr>
        <w:pStyle w:val="11"/>
        <w:widowControl/>
        <w:spacing w:before="0" w:beforeAutospacing="0" w:after="0" w:afterAutospacing="0" w:line="0" w:lineRule="atLeast"/>
        <w:ind w:firstLine="422" w:firstLineChars="200"/>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设备参数：</w:t>
      </w:r>
    </w:p>
    <w:p w14:paraId="10DF0A73">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1、交换容量≥51.2Tbps，转发性能≥38000Mpps（提供产品官网截图，官网如果有两个值，则以最小值为准）。</w:t>
      </w:r>
    </w:p>
    <w:p w14:paraId="57A09513">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2、主控引擎与业务板卡完全物理分离, 采用全分布式转发处理架构，独立主控引擎插槽≥2个，独立业务插槽数≥3个；主控引擎故障情况下，不能影响整机转发能力。</w:t>
      </w:r>
    </w:p>
    <w:p w14:paraId="4683D5B0">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3、支持1+1冗余的硬件监控系统，可以集中监控板卡、风扇、电源、环境等状态参数。</w:t>
      </w:r>
    </w:p>
    <w:p w14:paraId="4AA9AE5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4、设备支持硬件健康状态可视化，可以对风扇状态、电源、温度、板载电压进行监控，尤其是在日常巡查中发现电压异常前兆，可及时处理，避免出现电压异常宕机。</w:t>
      </w:r>
    </w:p>
    <w:p w14:paraId="6A91D43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5、为提高设备面板空间利用率，要求采用高密度端口设计，所投产品单张业务卡最大可用物理端口≥52个，整机转发业务物理端口≥156个。</w:t>
      </w:r>
    </w:p>
    <w:p w14:paraId="7786F394">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6、支持静态路由、RIP、RIPng、OSPF、OSPFv3、BGP、BGP4+、ISIS、ISISv6，支持路由协议多实例，支持GR for OSPF/IS-IS/BGP，支持策略路由。</w:t>
      </w:r>
    </w:p>
    <w:p w14:paraId="0F3B7E6A">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7、为了保护系统各种服务的正常运行，设备需支持网络基础保护策略，投标时提供具有CMA或CNAS认证章的第三方权威机构检验报告证明。</w:t>
      </w:r>
    </w:p>
    <w:p w14:paraId="786D4F8B">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8、为了提升网络系统的可靠性，设备需支持CPU保护功能，投标时提供具有CMA或CNAS认证章的第三方权威机构检验报告证明。</w:t>
      </w:r>
    </w:p>
    <w:p w14:paraId="149179B1">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9、N:1虚拟化：可将2台物理设备虚拟化为1台逻辑设备，虚拟组内设备具备统一的二层及三层转发表项，统一的管理界面，并可实现跨设备链路聚合。</w:t>
      </w:r>
    </w:p>
    <w:p w14:paraId="1654B95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10、每台适配双引擎、双电源、千兆电口≥24个，千兆光口≥24个，万兆光口≥4个。</w:t>
      </w:r>
    </w:p>
    <w:p w14:paraId="016D396E">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11、支持主从引擎等关键模块，在转发数据流的期间进行热插拔零丢包；提供具有CMA或CAL或CNAS认证章的第三方权威机构检验报告证明。</w:t>
      </w:r>
    </w:p>
    <w:p w14:paraId="5640D94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12、设备支持硬件健康状态可视化，可以对风扇状态、电源、温度、板载电压进行监控，尤其是在日常巡查中发现电压异常前兆，可及时处理，避免出现电压异常宕机。提供具有CMA或CAL或CNAS认证章的第三方权威机构检验报告证明。</w:t>
      </w:r>
    </w:p>
    <w:p w14:paraId="7F70F521">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13、采用节能设计，核心交换机100G端口在负载100%的情况下每端口功率需要≤10W，10G端口在负载100%的情况下每端口功率需要≤2W；提供具有CMA或CAL或CNAS认证章的第三方权威机构检验报告证明。</w:t>
      </w:r>
    </w:p>
    <w:p w14:paraId="291CEEC8">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14、配备板卡所需的全部光模块。</w:t>
      </w:r>
    </w:p>
    <w:p w14:paraId="4152E370">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15、设备质保期不低于三年。</w:t>
      </w:r>
    </w:p>
    <w:p w14:paraId="16BE843D">
      <w:pPr>
        <w:pStyle w:val="11"/>
        <w:widowControl/>
        <w:spacing w:before="0" w:beforeAutospacing="0" w:after="0" w:afterAutospacing="0" w:line="0" w:lineRule="atLeast"/>
        <w:ind w:firstLine="420" w:firstLineChars="200"/>
        <w:rPr>
          <w:rFonts w:hint="eastAsia" w:ascii="宋体" w:hAnsi="宋体" w:eastAsia="宋体" w:cs="宋体"/>
          <w:sz w:val="21"/>
          <w:szCs w:val="21"/>
          <w:shd w:val="clear" w:color="auto" w:fill="FFFFFF"/>
        </w:rPr>
      </w:pPr>
    </w:p>
    <w:p w14:paraId="32F330C1">
      <w:pPr>
        <w:pStyle w:val="11"/>
        <w:widowControl/>
        <w:spacing w:before="0" w:beforeAutospacing="0" w:after="0" w:afterAutospacing="0" w:line="0" w:lineRule="atLeast"/>
        <w:ind w:firstLine="420" w:firstLineChars="200"/>
        <w:rPr>
          <w:rFonts w:hint="eastAsia" w:ascii="宋体" w:hAnsi="宋体" w:eastAsia="宋体" w:cs="宋体"/>
          <w:sz w:val="21"/>
          <w:szCs w:val="21"/>
          <w:shd w:val="clear" w:color="auto" w:fill="FFFFFF"/>
        </w:rPr>
      </w:pPr>
    </w:p>
    <w:p w14:paraId="553027A8">
      <w:pPr>
        <w:pStyle w:val="11"/>
        <w:widowControl/>
        <w:spacing w:before="0" w:beforeAutospacing="0" w:after="0" w:afterAutospacing="0" w:line="480" w:lineRule="exact"/>
        <w:ind w:firstLine="422" w:firstLineChars="200"/>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配套服务：</w:t>
      </w:r>
    </w:p>
    <w:p w14:paraId="27F77F98">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1、设备更换上架服务：协助采购人完成设备更换上架工作。</w:t>
      </w:r>
    </w:p>
    <w:p w14:paraId="1703D909">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2、网络架构优化服务：</w:t>
      </w:r>
    </w:p>
    <w:p w14:paraId="3D8778BE">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网络架构优化服务可针对现有网络现状并结合现网流量模型和应用情况，从网络架构层面评估和分析当前网络存在主要问题并给出详细优化方案；结合现网功能分区，评估不同网络功能分区安全威胁和现有安全防御策略，并据此给出安全技术部署策略和优化方案。</w:t>
      </w:r>
    </w:p>
    <w:p w14:paraId="3AAA19E2">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3、重要节点支撑：</w:t>
      </w:r>
    </w:p>
    <w:p w14:paraId="51296C76">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要求重要网络割接、重大网络故障、重要会议、重要的参观日等节点应配备高级技术人员提供技术支撑服务。</w:t>
      </w:r>
    </w:p>
    <w:p w14:paraId="5CBF09D2">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4、迎检配合服务：</w:t>
      </w:r>
    </w:p>
    <w:p w14:paraId="761EBEE4">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协助迎检，配合撰写迎检所需文档。</w:t>
      </w:r>
    </w:p>
    <w:p w14:paraId="6A590697">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5、配合院方三级等保测评完成外网策略加固与整改，直至达到三级等保要求。（提供承诺）</w:t>
      </w:r>
    </w:p>
    <w:p w14:paraId="0B4AD972">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6、交付部署上架设备的合格证、配置文档、设备使用说明书等。</w:t>
      </w:r>
    </w:p>
    <w:p w14:paraId="7F88F6A7">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三、商务条件（以下内容均为不允许负偏离的实质性要求，如有负偏离，其投标无效）</w:t>
      </w:r>
    </w:p>
    <w:p w14:paraId="446B5B81">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1.服务时间：签订合同后，10天内订货到达医院，7天（自然日）完成项目上架安装与现网交换机完成双机虚拟化配置确保系统无故障运行满1个月。</w:t>
      </w:r>
    </w:p>
    <w:p w14:paraId="65A240FF">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2.验收条件</w:t>
      </w:r>
    </w:p>
    <w:p w14:paraId="1CA46E60">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2.1验收应按照相关规定或约定进行，具体如下：</w:t>
      </w:r>
    </w:p>
    <w:p w14:paraId="6B2B1664">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2.2项目验收质量按国家要求标准或行业标准执行，没有国标行标的，按通常标准或符合合同标的的特定标准履行。</w:t>
      </w:r>
    </w:p>
    <w:p w14:paraId="6F06D909">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2.3采购人对中标人的服务情况进行现场验收。服务所涉及到的相关设备、耗材，采购人根据招标文件、投标文件所约定的材料清单及要求对材料的品牌、外观、规格、数量进行验收，采购人对设备参数、配套服务等内容进行验收。中标人必须在验收现场提供必要的技术支持。</w:t>
      </w:r>
    </w:p>
    <w:p w14:paraId="2FCAC49B">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付款条件：第一阶段：项目验收后运行满30天，经采购人确认可正常运转的，中标人须提供开具本项目相应发票并提交给采购人，采购人凭运行良好情况说明书及正式发票，支付项目90%款项。第二阶段：设备无故障运行满一年支付项目10%款项。</w:t>
      </w:r>
    </w:p>
    <w:p w14:paraId="10E53592">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4.质保期：设备质保三年，质保期起始日期为项目验收合格次日起。</w:t>
      </w:r>
    </w:p>
    <w:p w14:paraId="4444CB8D">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5.违约责任</w:t>
      </w:r>
    </w:p>
    <w:p w14:paraId="1E41ABD4">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5.1中标人对所供服务保质保量，若发现有质量问题，中标人应负责返工直至符合要求，由此造成的损失由中标人负责。因中标人服务质量问题等原因导致采购人单位发生相关事故，由中标人承担因此产生的所有经济损失及承担相应法律责任。</w:t>
      </w:r>
    </w:p>
    <w:p w14:paraId="5869A20E">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5.2中标人在项目实施过程中，应严格遵守国家安全生产相关规定及委托方的相关规章制度，若因中标人原因而发生安全事故或致使委托方遭受国家执法部门相关处罚，由中标人承担所有责任及损失，并向采购人偿付合同总金额30%的违约金。</w:t>
      </w:r>
    </w:p>
    <w:p w14:paraId="677ADC35">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5.3除不可抗力因素外，中标人服务项目施工须按时完成，若中标人延误工期，每延误一天从合同款中扣除300元，延误工期达到20天，采购人有权解除合同，已安装的设施设备不得拆除。项目验收完后，一年内免费保修服务。在接到采购人维修通知后正常24小时内服务到位，采购人特急需求的4小时内服务到位，中标人未按采购人通知时间进行服务任务的，采购人有权解除合同。</w:t>
      </w:r>
    </w:p>
    <w:p w14:paraId="6F5ED762">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5.4中标人未经采购人同意单方面终止合同，或者因中标人违约导致合同解除的，中标人除了应向采购人赔偿因合同终止导致的损失外，还应向采购人支付合同总金额30%的违约金。</w:t>
      </w:r>
    </w:p>
    <w:p w14:paraId="2479CDA7">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p>
    <w:p w14:paraId="46C3A113">
      <w:pPr>
        <w:pStyle w:val="4"/>
        <w:ind w:firstLine="0"/>
        <w:rPr>
          <w:szCs w:val="21"/>
        </w:rPr>
      </w:pPr>
    </w:p>
    <w:p w14:paraId="5A07282C">
      <w:pPr>
        <w:spacing w:line="500" w:lineRule="exact"/>
        <w:jc w:val="center"/>
        <w:rPr>
          <w:b/>
          <w:bCs/>
          <w:sz w:val="35"/>
          <w:szCs w:val="35"/>
        </w:rPr>
      </w:pPr>
      <w:r>
        <w:rPr>
          <w:rFonts w:hint="eastAsia"/>
          <w:b/>
          <w:bCs/>
          <w:sz w:val="35"/>
          <w:szCs w:val="35"/>
        </w:rPr>
        <w:t>第四部分 投标文件的组成</w:t>
      </w:r>
    </w:p>
    <w:p w14:paraId="5F9D0AC1">
      <w:pPr>
        <w:pStyle w:val="4"/>
        <w:spacing w:line="500" w:lineRule="exact"/>
        <w:ind w:firstLine="0"/>
        <w:jc w:val="center"/>
        <w:rPr>
          <w:szCs w:val="21"/>
        </w:rPr>
      </w:pPr>
      <w:r>
        <w:rPr>
          <w:rFonts w:hint="eastAsia"/>
          <w:szCs w:val="21"/>
        </w:rPr>
        <w:t>（包含但不限于以下要求）</w:t>
      </w:r>
    </w:p>
    <w:p w14:paraId="26B28819">
      <w:pPr>
        <w:pStyle w:val="4"/>
        <w:spacing w:line="500" w:lineRule="exact"/>
        <w:ind w:firstLine="0"/>
        <w:rPr>
          <w:szCs w:val="21"/>
        </w:rPr>
      </w:pPr>
    </w:p>
    <w:p w14:paraId="2A1BF5D5">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一、资格及资信证明部分</w:t>
      </w:r>
    </w:p>
    <w:p w14:paraId="0DB2C28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（1）投标函</w:t>
      </w:r>
    </w:p>
    <w:p w14:paraId="1DDE4A5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（2）委托代理人及法定代表人的有效身份证明复印件</w:t>
      </w:r>
    </w:p>
    <w:p w14:paraId="73D7423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（3）法定代表人授权委托书原件（委托代理人是法定代表人的无需提供）</w:t>
      </w:r>
    </w:p>
    <w:p w14:paraId="241380C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（4）投标人的资格及资信证明文件</w:t>
      </w:r>
    </w:p>
    <w:p w14:paraId="1B3F716A">
      <w:pPr>
        <w:pStyle w:val="23"/>
        <w:spacing w:before="0" w:beforeAutospacing="0" w:after="0" w:afterAutospacing="0" w:line="44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1）</w:t>
      </w:r>
      <w:r>
        <w:rPr>
          <w:rFonts w:hint="eastAsia" w:ascii="宋体" w:hAnsi="宋体" w:eastAsia="宋体" w:cs="宋体"/>
          <w:sz w:val="21"/>
          <w:szCs w:val="21"/>
          <w:u w:val="single"/>
        </w:rPr>
        <w:t>一般资格证明文件</w:t>
      </w:r>
    </w:p>
    <w:p w14:paraId="6BEEA84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①有效期内营业执照复印件（三证合一）</w:t>
      </w:r>
    </w:p>
    <w:p w14:paraId="3DBB8609">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②三年内无重大违法记录书面声明</w:t>
      </w:r>
    </w:p>
    <w:p w14:paraId="5E11EF0B">
      <w:pPr>
        <w:spacing w:line="440" w:lineRule="exact"/>
        <w:ind w:firstLine="422" w:firstLineChars="200"/>
        <w:rPr>
          <w:rFonts w:hint="eastAsia" w:ascii="宋体" w:hAnsi="宋体" w:eastAsia="宋体" w:cs="宋体"/>
          <w:b/>
          <w:bCs/>
          <w:szCs w:val="21"/>
        </w:rPr>
      </w:pPr>
      <w:r>
        <w:rPr>
          <w:rFonts w:hint="eastAsia" w:ascii="宋体" w:hAnsi="宋体" w:eastAsia="宋体" w:cs="宋体"/>
          <w:b/>
          <w:bCs/>
          <w:szCs w:val="21"/>
        </w:rPr>
        <w:t>注：上述</w:t>
      </w:r>
      <w:r>
        <w:rPr>
          <w:rFonts w:hint="eastAsia" w:ascii="宋体" w:hAnsi="宋体" w:eastAsia="宋体" w:cs="宋体"/>
          <w:b/>
          <w:bCs/>
          <w:szCs w:val="21"/>
          <w:u w:val="single"/>
        </w:rPr>
        <w:t>1）一般资格证明文件</w:t>
      </w:r>
      <w:r>
        <w:rPr>
          <w:rFonts w:hint="eastAsia" w:ascii="宋体" w:hAnsi="宋体" w:eastAsia="宋体" w:cs="宋体"/>
          <w:b/>
          <w:bCs/>
          <w:szCs w:val="21"/>
        </w:rPr>
        <w:t>，允许供应商采用资格承诺制。供应商提供符合要求的资格承诺函的，视为满足招标文件的一般资格要求。采用资格承诺制的供应商，须根据招标文件“第四部分 投标文件的组成”《四-1-1供应商资格承诺函》格式要求提供资格承诺函，否则，视为未按照招标文件规定提交资格证明材料，按资格审查不合格处理。</w:t>
      </w:r>
    </w:p>
    <w:p w14:paraId="710C68C9">
      <w:pPr>
        <w:pStyle w:val="11"/>
        <w:spacing w:before="0" w:beforeAutospacing="0" w:after="0" w:afterAutospacing="0" w:line="440" w:lineRule="exact"/>
        <w:ind w:left="420" w:leftChars="200"/>
        <w:rPr>
          <w:rFonts w:hint="eastAsia" w:ascii="宋体" w:hAnsi="宋体" w:eastAsia="宋体" w:cs="宋体"/>
          <w:sz w:val="21"/>
          <w:szCs w:val="21"/>
        </w:rPr>
      </w:pPr>
      <w:r>
        <w:rPr>
          <w:rFonts w:hint="eastAsia" w:ascii="宋体" w:hAnsi="宋体" w:eastAsia="宋体" w:cs="宋体"/>
          <w:sz w:val="21"/>
          <w:szCs w:val="21"/>
        </w:rPr>
        <w:t>2）其他资格证明文件</w:t>
      </w:r>
    </w:p>
    <w:p w14:paraId="3AD4F26A">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①现场勘察证明函（加盖采购人管理部门公章）。</w:t>
      </w:r>
    </w:p>
    <w:p w14:paraId="1664B0EA">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二、报价部分</w:t>
      </w:r>
    </w:p>
    <w:p w14:paraId="2FE3C3C5">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（1）报价一览表</w:t>
      </w:r>
    </w:p>
    <w:p w14:paraId="4FDA3056">
      <w:pPr>
        <w:spacing w:line="440" w:lineRule="exact"/>
        <w:ind w:firstLine="420" w:firstLineChars="200"/>
        <w:rPr>
          <w:rFonts w:hint="eastAsia" w:ascii="宋体" w:hAnsi="宋体" w:eastAsia="宋体" w:cs="宋体"/>
          <w:szCs w:val="21"/>
        </w:rPr>
      </w:pPr>
    </w:p>
    <w:p w14:paraId="007D2FE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三、技术商务部分</w:t>
      </w:r>
    </w:p>
    <w:p w14:paraId="5DA48B6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（1）技术和服务要求响应表</w:t>
      </w:r>
    </w:p>
    <w:p w14:paraId="0C842B36">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（2）商务条件响应表</w:t>
      </w:r>
    </w:p>
    <w:p w14:paraId="457A782E">
      <w:pPr>
        <w:spacing w:line="440" w:lineRule="exact"/>
        <w:ind w:firstLine="420" w:firstLineChars="200"/>
        <w:rPr>
          <w:szCs w:val="21"/>
        </w:rPr>
      </w:pPr>
      <w:r>
        <w:rPr>
          <w:rFonts w:hint="eastAsia" w:ascii="宋体" w:hAnsi="宋体" w:eastAsia="宋体" w:cs="宋体"/>
          <w:szCs w:val="21"/>
        </w:rPr>
        <w:t>（3）服务承诺书</w:t>
      </w:r>
    </w:p>
    <w:p w14:paraId="06615415">
      <w:pPr>
        <w:pStyle w:val="4"/>
        <w:spacing w:line="440" w:lineRule="exact"/>
        <w:ind w:firstLine="422" w:firstLineChars="200"/>
        <w:rPr>
          <w:b/>
          <w:bCs/>
          <w:szCs w:val="21"/>
          <w:u w:val="single"/>
        </w:rPr>
      </w:pPr>
      <w:r>
        <w:rPr>
          <w:rFonts w:hint="eastAsia"/>
          <w:b/>
          <w:bCs/>
          <w:szCs w:val="21"/>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5EE35529">
      <w:pPr>
        <w:pStyle w:val="11"/>
        <w:widowControl/>
        <w:jc w:val="center"/>
      </w:pPr>
      <w:r>
        <w:rPr>
          <w:rStyle w:val="15"/>
          <w:rFonts w:hint="eastAsia" w:ascii="宋体" w:hAnsi="宋体" w:cs="宋体"/>
          <w:sz w:val="28"/>
          <w:szCs w:val="28"/>
        </w:rPr>
        <w:t>封面格式</w:t>
      </w:r>
    </w:p>
    <w:p w14:paraId="5246F430">
      <w:pPr>
        <w:pStyle w:val="11"/>
        <w:widowControl/>
        <w:spacing w:before="156" w:beforeLines="50" w:beforeAutospacing="0" w:after="156" w:afterLines="50" w:afterAutospacing="0"/>
        <w:jc w:val="center"/>
        <w:rPr>
          <w:rStyle w:val="15"/>
          <w:rFonts w:hint="eastAsia" w:ascii="宋体" w:hAnsi="宋体" w:cs="宋体"/>
          <w:sz w:val="48"/>
          <w:szCs w:val="48"/>
        </w:rPr>
      </w:pPr>
    </w:p>
    <w:p w14:paraId="0712BDAB">
      <w:pPr>
        <w:pStyle w:val="11"/>
        <w:widowControl/>
        <w:spacing w:before="156" w:beforeLines="50" w:beforeAutospacing="0" w:after="156" w:afterLines="50" w:afterAutospacing="0"/>
        <w:jc w:val="center"/>
        <w:rPr>
          <w:sz w:val="48"/>
          <w:szCs w:val="48"/>
        </w:rPr>
      </w:pPr>
      <w:r>
        <w:rPr>
          <w:rStyle w:val="15"/>
          <w:rFonts w:hint="eastAsia" w:ascii="宋体" w:hAnsi="宋体" w:cs="宋体"/>
          <w:sz w:val="48"/>
          <w:szCs w:val="48"/>
        </w:rPr>
        <w:t>投标文件</w:t>
      </w:r>
    </w:p>
    <w:p w14:paraId="7502EFA2">
      <w:pPr>
        <w:pStyle w:val="11"/>
        <w:widowControl/>
        <w:jc w:val="center"/>
      </w:pPr>
      <w:r>
        <w:rPr>
          <w:rStyle w:val="15"/>
          <w:rFonts w:hint="eastAsia" w:ascii="宋体" w:hAnsi="宋体" w:cs="宋体"/>
          <w:sz w:val="48"/>
          <w:szCs w:val="48"/>
        </w:rPr>
        <w:t>（资格及资信证明部分）</w:t>
      </w:r>
    </w:p>
    <w:p w14:paraId="0CB001A1">
      <w:pPr>
        <w:pStyle w:val="11"/>
        <w:widowControl/>
      </w:pPr>
      <w:r>
        <w:rPr>
          <w:rFonts w:hint="eastAsia" w:ascii="宋体" w:hAnsi="宋体" w:cs="宋体"/>
          <w:sz w:val="36"/>
          <w:szCs w:val="36"/>
        </w:rPr>
        <w:t> </w:t>
      </w:r>
    </w:p>
    <w:p w14:paraId="573B46FE">
      <w:pPr>
        <w:pStyle w:val="11"/>
        <w:widowControl/>
        <w:jc w:val="center"/>
      </w:pPr>
      <w:r>
        <w:rPr>
          <w:rStyle w:val="15"/>
          <w:rFonts w:hint="eastAsia" w:ascii="宋体" w:hAnsi="宋体" w:cs="宋体"/>
          <w:sz w:val="36"/>
          <w:szCs w:val="36"/>
          <w:u w:val="single"/>
        </w:rPr>
        <w:t>（填写正本或副本）</w:t>
      </w:r>
    </w:p>
    <w:p w14:paraId="181F5F62">
      <w:pPr>
        <w:pStyle w:val="11"/>
        <w:widowControl/>
      </w:pPr>
    </w:p>
    <w:p w14:paraId="069AF5AB">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01CF440B">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0771FFD7">
      <w:pPr>
        <w:pStyle w:val="11"/>
        <w:widowControl/>
      </w:pPr>
      <w:r>
        <w:rPr>
          <w:rFonts w:hint="eastAsia" w:ascii="宋体" w:hAnsi="宋体" w:cs="宋体"/>
          <w:sz w:val="36"/>
          <w:szCs w:val="36"/>
        </w:rPr>
        <w:t> </w:t>
      </w:r>
    </w:p>
    <w:p w14:paraId="3B70842B">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668B44C5">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07DA1E59">
      <w:pPr>
        <w:pStyle w:val="11"/>
        <w:widowControl/>
        <w:rPr>
          <w:rFonts w:hint="eastAsia" w:ascii="宋体" w:hAnsi="宋体" w:cs="宋体"/>
          <w:sz w:val="21"/>
          <w:szCs w:val="21"/>
        </w:rPr>
      </w:pPr>
      <w:r>
        <w:rPr>
          <w:rFonts w:hint="eastAsia" w:ascii="宋体" w:hAnsi="宋体" w:cs="宋体"/>
          <w:sz w:val="21"/>
          <w:szCs w:val="21"/>
        </w:rPr>
        <w:t> </w:t>
      </w:r>
    </w:p>
    <w:p w14:paraId="55CAFB92">
      <w:pPr>
        <w:pStyle w:val="11"/>
        <w:widowControl/>
        <w:rPr>
          <w:rFonts w:hint="eastAsia" w:ascii="宋体" w:hAnsi="宋体" w:cs="宋体"/>
          <w:sz w:val="21"/>
          <w:szCs w:val="21"/>
        </w:rPr>
      </w:pPr>
    </w:p>
    <w:p w14:paraId="6721F591">
      <w:pPr>
        <w:pStyle w:val="11"/>
        <w:widowControl/>
        <w:rPr>
          <w:rFonts w:hint="eastAsia" w:ascii="宋体" w:hAnsi="宋体" w:cs="宋体"/>
          <w:sz w:val="21"/>
          <w:szCs w:val="21"/>
        </w:rPr>
      </w:pPr>
    </w:p>
    <w:p w14:paraId="1CD69A3D">
      <w:pPr>
        <w:pStyle w:val="11"/>
        <w:widowControl/>
        <w:rPr>
          <w:rFonts w:hint="eastAsia" w:ascii="宋体" w:hAnsi="宋体" w:cs="宋体"/>
          <w:sz w:val="21"/>
          <w:szCs w:val="21"/>
        </w:rPr>
      </w:pPr>
    </w:p>
    <w:p w14:paraId="6FE7D27A">
      <w:pPr>
        <w:pStyle w:val="11"/>
        <w:widowControl/>
        <w:rPr>
          <w:rFonts w:hint="eastAsia" w:ascii="宋体" w:hAnsi="宋体" w:cs="宋体"/>
          <w:sz w:val="21"/>
          <w:szCs w:val="21"/>
        </w:rPr>
      </w:pPr>
    </w:p>
    <w:p w14:paraId="2B8274A1">
      <w:pPr>
        <w:pStyle w:val="11"/>
        <w:widowControl/>
        <w:jc w:val="center"/>
      </w:pPr>
      <w:r>
        <w:rPr>
          <w:rStyle w:val="15"/>
          <w:rFonts w:hint="eastAsia" w:ascii="宋体" w:hAnsi="宋体" w:cs="宋体"/>
          <w:sz w:val="28"/>
          <w:szCs w:val="28"/>
        </w:rPr>
        <w:t>索引</w:t>
      </w:r>
    </w:p>
    <w:p w14:paraId="46C103F4">
      <w:pPr>
        <w:pStyle w:val="11"/>
        <w:widowControl/>
      </w:pPr>
      <w:r>
        <w:rPr>
          <w:rFonts w:hint="eastAsia" w:ascii="宋体" w:hAnsi="宋体" w:cs="宋体"/>
          <w:sz w:val="28"/>
          <w:szCs w:val="28"/>
        </w:rPr>
        <w:t>一、投标函</w:t>
      </w:r>
    </w:p>
    <w:p w14:paraId="75C17BB5">
      <w:pPr>
        <w:pStyle w:val="11"/>
        <w:widowControl/>
        <w:rPr>
          <w:rFonts w:hint="eastAsia" w:ascii="宋体" w:hAnsi="宋体" w:cs="宋体"/>
          <w:sz w:val="28"/>
          <w:szCs w:val="28"/>
        </w:rPr>
      </w:pPr>
      <w:r>
        <w:rPr>
          <w:rFonts w:hint="eastAsia" w:ascii="宋体" w:hAnsi="宋体" w:cs="宋体"/>
          <w:sz w:val="28"/>
          <w:szCs w:val="28"/>
        </w:rPr>
        <w:t>二、委托代理人及法定代表人的有效身份证明复印件</w:t>
      </w:r>
    </w:p>
    <w:p w14:paraId="1AB3C751">
      <w:pPr>
        <w:pStyle w:val="11"/>
        <w:widowControl/>
        <w:rPr>
          <w:rFonts w:hint="eastAsia" w:ascii="宋体" w:hAnsi="宋体" w:cs="宋体"/>
          <w:sz w:val="28"/>
          <w:szCs w:val="28"/>
        </w:rPr>
      </w:pPr>
      <w:r>
        <w:rPr>
          <w:rFonts w:hint="eastAsia" w:ascii="宋体" w:hAnsi="宋体" w:cs="宋体"/>
          <w:sz w:val="28"/>
          <w:szCs w:val="28"/>
        </w:rPr>
        <w:t>三、法定代表人授权委托书原件（委托代理人是法定代表人的无需提供）</w:t>
      </w:r>
    </w:p>
    <w:p w14:paraId="7DF22BF0">
      <w:pPr>
        <w:pStyle w:val="11"/>
        <w:widowControl/>
      </w:pPr>
      <w:r>
        <w:rPr>
          <w:rFonts w:hint="eastAsia" w:ascii="宋体" w:hAnsi="宋体" w:cs="宋体"/>
          <w:sz w:val="28"/>
          <w:szCs w:val="28"/>
        </w:rPr>
        <w:t>四、投标人的资格及资信证明文件</w:t>
      </w:r>
    </w:p>
    <w:p w14:paraId="4E8C9B42">
      <w:pPr>
        <w:pStyle w:val="11"/>
        <w:widowControl/>
      </w:pPr>
    </w:p>
    <w:p w14:paraId="032D2399">
      <w:pPr>
        <w:pStyle w:val="11"/>
        <w:widowControl/>
        <w:rPr>
          <w:rFonts w:hint="eastAsia" w:ascii="宋体" w:hAnsi="宋体" w:cs="宋体"/>
          <w:sz w:val="28"/>
          <w:szCs w:val="28"/>
        </w:rPr>
      </w:pPr>
    </w:p>
    <w:p w14:paraId="75BB5848">
      <w:pPr>
        <w:pStyle w:val="11"/>
        <w:widowControl/>
        <w:jc w:val="center"/>
      </w:pPr>
      <w:r>
        <w:rPr>
          <w:rFonts w:hint="eastAsia" w:ascii="宋体" w:hAnsi="宋体" w:cs="宋体"/>
          <w:sz w:val="21"/>
          <w:szCs w:val="21"/>
        </w:rPr>
        <w:t>★注意</w:t>
      </w:r>
    </w:p>
    <w:p w14:paraId="2F36A8BD">
      <w:pPr>
        <w:pStyle w:val="11"/>
        <w:widowControl/>
        <w:ind w:firstLine="420"/>
        <w:rPr>
          <w:rFonts w:hint="eastAsia" w:ascii="宋体" w:hAnsi="宋体" w:cs="宋体"/>
          <w:sz w:val="21"/>
          <w:szCs w:val="21"/>
        </w:rPr>
      </w:pPr>
      <w:r>
        <w:rPr>
          <w:rFonts w:hint="eastAsia" w:ascii="宋体" w:hAnsi="宋体" w:cs="宋体"/>
          <w:sz w:val="21"/>
          <w:szCs w:val="21"/>
        </w:rPr>
        <w:t>资格及资信证明部分中不得出现报价部分的全部或部分的投标报价信息（或组成资料），否则</w:t>
      </w:r>
      <w:r>
        <w:rPr>
          <w:rStyle w:val="15"/>
          <w:rFonts w:hint="eastAsia" w:ascii="宋体" w:hAnsi="宋体" w:cs="宋体"/>
          <w:sz w:val="21"/>
          <w:szCs w:val="21"/>
        </w:rPr>
        <w:t>资格审查不合格</w:t>
      </w:r>
      <w:r>
        <w:rPr>
          <w:rFonts w:hint="eastAsia" w:ascii="宋体" w:hAnsi="宋体" w:cs="宋体"/>
          <w:sz w:val="21"/>
          <w:szCs w:val="21"/>
        </w:rPr>
        <w:t>。</w:t>
      </w:r>
    </w:p>
    <w:p w14:paraId="5EF41853">
      <w:pPr>
        <w:pStyle w:val="11"/>
        <w:widowControl/>
        <w:ind w:firstLine="420"/>
        <w:rPr>
          <w:rFonts w:hint="eastAsia" w:ascii="宋体" w:hAnsi="宋体" w:cs="宋体"/>
          <w:sz w:val="21"/>
          <w:szCs w:val="21"/>
        </w:rPr>
      </w:pPr>
    </w:p>
    <w:p w14:paraId="555614CC">
      <w:pPr>
        <w:pStyle w:val="11"/>
        <w:widowControl/>
        <w:ind w:firstLine="420"/>
        <w:rPr>
          <w:rFonts w:hint="eastAsia" w:ascii="宋体" w:hAnsi="宋体" w:cs="宋体"/>
          <w:sz w:val="21"/>
          <w:szCs w:val="21"/>
        </w:rPr>
      </w:pPr>
    </w:p>
    <w:p w14:paraId="6268BE7C">
      <w:pPr>
        <w:pStyle w:val="11"/>
        <w:widowControl/>
        <w:ind w:firstLine="420"/>
        <w:rPr>
          <w:rFonts w:hint="eastAsia" w:ascii="宋体" w:hAnsi="宋体" w:cs="宋体"/>
          <w:sz w:val="21"/>
          <w:szCs w:val="21"/>
        </w:rPr>
      </w:pPr>
    </w:p>
    <w:p w14:paraId="676075DC">
      <w:pPr>
        <w:pStyle w:val="11"/>
        <w:widowControl/>
        <w:ind w:firstLine="420"/>
        <w:rPr>
          <w:rFonts w:hint="eastAsia" w:ascii="宋体" w:hAnsi="宋体" w:cs="宋体"/>
          <w:sz w:val="21"/>
          <w:szCs w:val="21"/>
        </w:rPr>
      </w:pPr>
    </w:p>
    <w:p w14:paraId="7A965874">
      <w:pPr>
        <w:pStyle w:val="11"/>
        <w:widowControl/>
        <w:ind w:firstLine="420"/>
        <w:rPr>
          <w:rFonts w:hint="eastAsia" w:ascii="宋体" w:hAnsi="宋体" w:cs="宋体"/>
          <w:sz w:val="21"/>
          <w:szCs w:val="21"/>
        </w:rPr>
      </w:pPr>
    </w:p>
    <w:p w14:paraId="74CC4AAE">
      <w:pPr>
        <w:pStyle w:val="11"/>
        <w:widowControl/>
        <w:ind w:firstLine="420"/>
        <w:rPr>
          <w:rFonts w:hint="eastAsia" w:ascii="宋体" w:hAnsi="宋体" w:cs="宋体"/>
          <w:sz w:val="21"/>
          <w:szCs w:val="21"/>
        </w:rPr>
      </w:pPr>
    </w:p>
    <w:p w14:paraId="5C59EED1">
      <w:pPr>
        <w:pStyle w:val="11"/>
        <w:widowControl/>
        <w:rPr>
          <w:rFonts w:hint="eastAsia" w:ascii="宋体" w:hAnsi="宋体" w:cs="宋体"/>
          <w:sz w:val="21"/>
          <w:szCs w:val="21"/>
        </w:rPr>
      </w:pPr>
    </w:p>
    <w:p w14:paraId="012BC0A4">
      <w:pPr>
        <w:pStyle w:val="11"/>
        <w:widowControl/>
        <w:jc w:val="center"/>
        <w:rPr>
          <w:rStyle w:val="15"/>
          <w:rFonts w:hint="eastAsia" w:ascii="宋体" w:hAnsi="宋体" w:cs="宋体"/>
          <w:sz w:val="21"/>
          <w:szCs w:val="21"/>
        </w:rPr>
      </w:pPr>
    </w:p>
    <w:p w14:paraId="0689F899">
      <w:pPr>
        <w:rPr>
          <w:rStyle w:val="15"/>
          <w:rFonts w:hint="eastAsia" w:ascii="宋体" w:hAnsi="宋体" w:cs="宋体"/>
          <w:szCs w:val="21"/>
        </w:rPr>
      </w:pPr>
      <w:r>
        <w:rPr>
          <w:rStyle w:val="15"/>
          <w:rFonts w:hint="eastAsia" w:ascii="宋体" w:hAnsi="宋体" w:cs="宋体"/>
          <w:szCs w:val="21"/>
        </w:rPr>
        <w:br w:type="page"/>
      </w:r>
    </w:p>
    <w:p w14:paraId="7612AEB7">
      <w:pPr>
        <w:pStyle w:val="11"/>
        <w:widowControl/>
        <w:jc w:val="center"/>
      </w:pPr>
      <w:r>
        <w:rPr>
          <w:rStyle w:val="15"/>
          <w:rFonts w:hint="eastAsia" w:ascii="宋体" w:hAnsi="宋体" w:cs="宋体"/>
          <w:sz w:val="21"/>
          <w:szCs w:val="21"/>
        </w:rPr>
        <w:t>一、投标函</w:t>
      </w:r>
    </w:p>
    <w:p w14:paraId="45C5A377">
      <w:pPr>
        <w:pStyle w:val="11"/>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14:paraId="4A1CE5EB">
      <w:pPr>
        <w:pStyle w:val="11"/>
        <w:widowControl/>
        <w:spacing w:before="0" w:beforeAutospacing="0" w:after="0" w:afterAutospacing="0" w:line="440" w:lineRule="exact"/>
        <w:ind w:firstLine="420"/>
      </w:pPr>
      <w:r>
        <w:rPr>
          <w:rFonts w:hint="eastAsia" w:ascii="宋体" w:hAnsi="宋体" w:cs="宋体"/>
          <w:sz w:val="21"/>
          <w:szCs w:val="21"/>
        </w:rPr>
        <w:t>兹收到贵单位关于</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）的投标邀请，本投标人代表</w:t>
      </w:r>
      <w:r>
        <w:rPr>
          <w:rFonts w:hint="eastAsia" w:ascii="宋体" w:hAnsi="宋体" w:cs="宋体"/>
          <w:sz w:val="21"/>
          <w:szCs w:val="21"/>
          <w:u w:val="single"/>
        </w:rPr>
        <w:t>（填写“全名”）</w:t>
      </w:r>
      <w:r>
        <w:rPr>
          <w:rFonts w:hint="eastAsia" w:ascii="宋体" w:hAnsi="宋体" w:cs="宋体"/>
          <w:sz w:val="21"/>
          <w:szCs w:val="21"/>
        </w:rPr>
        <w:t>已获得我方正式授权并代表投标人</w:t>
      </w:r>
      <w:r>
        <w:rPr>
          <w:rFonts w:hint="eastAsia" w:ascii="宋体" w:hAnsi="宋体" w:cs="宋体"/>
          <w:sz w:val="21"/>
          <w:szCs w:val="21"/>
          <w:u w:val="single"/>
        </w:rPr>
        <w:t>（填写“全称”）</w:t>
      </w:r>
      <w:r>
        <w:rPr>
          <w:rFonts w:hint="eastAsia" w:ascii="宋体" w:hAnsi="宋体" w:cs="宋体"/>
          <w:sz w:val="21"/>
          <w:szCs w:val="21"/>
        </w:rPr>
        <w:t>参加投标，并提交招标文件规定份数的投标文件正本和副本。我方提交的全部投标文件均由下述部分组成：</w:t>
      </w:r>
    </w:p>
    <w:p w14:paraId="51AD5278">
      <w:pPr>
        <w:pStyle w:val="11"/>
        <w:widowControl/>
        <w:spacing w:before="0" w:beforeAutospacing="0" w:after="0" w:afterAutospacing="0" w:line="440" w:lineRule="exact"/>
        <w:ind w:firstLine="420"/>
      </w:pPr>
      <w:r>
        <w:rPr>
          <w:rFonts w:hint="eastAsia" w:ascii="宋体" w:hAnsi="宋体" w:cs="宋体"/>
          <w:sz w:val="21"/>
          <w:szCs w:val="21"/>
        </w:rPr>
        <w:t>（1）资格及资信证明部分</w:t>
      </w:r>
    </w:p>
    <w:p w14:paraId="0141A73B">
      <w:pPr>
        <w:pStyle w:val="11"/>
        <w:spacing w:before="0" w:beforeAutospacing="0" w:after="0" w:afterAutospacing="0" w:line="440" w:lineRule="exact"/>
        <w:ind w:firstLine="420"/>
        <w:rPr>
          <w:sz w:val="21"/>
          <w:szCs w:val="21"/>
        </w:rPr>
      </w:pPr>
      <w:r>
        <w:rPr>
          <w:rFonts w:hint="eastAsia"/>
          <w:sz w:val="21"/>
          <w:szCs w:val="21"/>
        </w:rPr>
        <w:t>①投标函</w:t>
      </w:r>
    </w:p>
    <w:p w14:paraId="4EB9298C">
      <w:pPr>
        <w:pStyle w:val="11"/>
        <w:spacing w:before="0" w:beforeAutospacing="0" w:after="0" w:afterAutospacing="0" w:line="440" w:lineRule="exact"/>
        <w:ind w:firstLine="420"/>
        <w:rPr>
          <w:sz w:val="21"/>
          <w:szCs w:val="21"/>
        </w:rPr>
      </w:pPr>
      <w:r>
        <w:rPr>
          <w:rFonts w:hint="eastAsia"/>
          <w:sz w:val="21"/>
          <w:szCs w:val="21"/>
        </w:rPr>
        <w:t>②委托代理人及法定代表人的有效身份证明复印件</w:t>
      </w:r>
    </w:p>
    <w:p w14:paraId="307BB2A8">
      <w:pPr>
        <w:pStyle w:val="11"/>
        <w:spacing w:before="0" w:beforeAutospacing="0" w:after="0" w:afterAutospacing="0" w:line="440" w:lineRule="exact"/>
        <w:ind w:firstLine="420"/>
        <w:rPr>
          <w:sz w:val="21"/>
          <w:szCs w:val="21"/>
        </w:rPr>
      </w:pPr>
      <w:r>
        <w:rPr>
          <w:rFonts w:hint="eastAsia" w:ascii="宋体" w:hAnsi="宋体" w:cs="宋体"/>
          <w:sz w:val="21"/>
          <w:szCs w:val="21"/>
        </w:rPr>
        <w:t>③</w:t>
      </w:r>
      <w:r>
        <w:rPr>
          <w:rFonts w:hint="eastAsia"/>
          <w:sz w:val="21"/>
          <w:szCs w:val="21"/>
        </w:rPr>
        <w:t>法定代表人授权委托书原件（委托代理人是法定代表人的无需提供）</w:t>
      </w:r>
    </w:p>
    <w:p w14:paraId="1481B153">
      <w:pPr>
        <w:pStyle w:val="11"/>
        <w:spacing w:before="0" w:beforeAutospacing="0" w:after="0" w:afterAutospacing="0" w:line="440" w:lineRule="exact"/>
        <w:ind w:firstLine="420"/>
        <w:rPr>
          <w:sz w:val="21"/>
          <w:szCs w:val="21"/>
        </w:rPr>
      </w:pPr>
      <w:r>
        <w:rPr>
          <w:rFonts w:hint="eastAsia" w:ascii="宋体" w:hAnsi="宋体" w:eastAsia="宋体" w:cs="宋体"/>
          <w:sz w:val="21"/>
          <w:szCs w:val="21"/>
        </w:rPr>
        <w:t>④</w:t>
      </w:r>
      <w:r>
        <w:rPr>
          <w:rFonts w:hint="eastAsia"/>
          <w:sz w:val="21"/>
          <w:szCs w:val="21"/>
        </w:rPr>
        <w:t>投标人的资格及资信证明文件</w:t>
      </w:r>
    </w:p>
    <w:p w14:paraId="4E7C6BE8">
      <w:pPr>
        <w:pStyle w:val="11"/>
        <w:widowControl/>
        <w:spacing w:before="0" w:beforeAutospacing="0" w:after="0" w:afterAutospacing="0" w:line="440" w:lineRule="exact"/>
        <w:ind w:firstLine="420"/>
      </w:pPr>
      <w:r>
        <w:rPr>
          <w:rFonts w:hint="eastAsia" w:ascii="宋体" w:hAnsi="宋体" w:cs="宋体"/>
          <w:sz w:val="21"/>
          <w:szCs w:val="21"/>
        </w:rPr>
        <w:t>（2）报价部分</w:t>
      </w:r>
    </w:p>
    <w:p w14:paraId="16448A4F">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①报价一览表</w:t>
      </w:r>
    </w:p>
    <w:p w14:paraId="5E7AC92C">
      <w:pPr>
        <w:pStyle w:val="11"/>
        <w:widowControl/>
        <w:spacing w:before="0" w:beforeAutospacing="0" w:after="0" w:afterAutospacing="0" w:line="440" w:lineRule="exact"/>
        <w:ind w:firstLine="420"/>
      </w:pPr>
      <w:r>
        <w:rPr>
          <w:rFonts w:hint="eastAsia" w:ascii="宋体" w:hAnsi="宋体" w:cs="宋体"/>
          <w:sz w:val="21"/>
          <w:szCs w:val="21"/>
        </w:rPr>
        <w:t>（3）技术商务部分</w:t>
      </w:r>
    </w:p>
    <w:p w14:paraId="278479F9">
      <w:pPr>
        <w:pStyle w:val="11"/>
        <w:widowControl/>
        <w:spacing w:before="0" w:beforeAutospacing="0" w:after="0" w:afterAutospacing="0" w:line="440" w:lineRule="exact"/>
        <w:ind w:firstLine="420"/>
      </w:pPr>
      <w:r>
        <w:rPr>
          <w:rFonts w:hint="eastAsia" w:ascii="宋体" w:hAnsi="宋体" w:cs="宋体"/>
          <w:sz w:val="21"/>
          <w:szCs w:val="21"/>
        </w:rPr>
        <w:t>①技术和服务要求响应表</w:t>
      </w:r>
    </w:p>
    <w:p w14:paraId="204808E5">
      <w:pPr>
        <w:pStyle w:val="11"/>
        <w:widowControl/>
        <w:spacing w:before="0" w:beforeAutospacing="0" w:after="0" w:afterAutospacing="0" w:line="440" w:lineRule="exact"/>
        <w:ind w:firstLine="420"/>
      </w:pPr>
      <w:r>
        <w:rPr>
          <w:rFonts w:hint="eastAsia" w:ascii="宋体" w:hAnsi="宋体" w:cs="宋体"/>
          <w:sz w:val="21"/>
          <w:szCs w:val="21"/>
        </w:rPr>
        <w:t>②商务条件响应表</w:t>
      </w:r>
    </w:p>
    <w:p w14:paraId="0689FEF4">
      <w:pPr>
        <w:pStyle w:val="11"/>
        <w:widowControl/>
        <w:spacing w:before="0" w:beforeAutospacing="0" w:after="0" w:afterAutospacing="0" w:line="440" w:lineRule="exact"/>
        <w:ind w:firstLine="420"/>
      </w:pPr>
      <w:r>
        <w:rPr>
          <w:rFonts w:hint="eastAsia" w:ascii="宋体" w:hAnsi="宋体" w:cs="宋体"/>
          <w:sz w:val="21"/>
          <w:szCs w:val="21"/>
        </w:rPr>
        <w:t>③服务承诺书</w:t>
      </w:r>
    </w:p>
    <w:p w14:paraId="77068E3C">
      <w:pPr>
        <w:pStyle w:val="11"/>
        <w:widowControl/>
        <w:spacing w:before="0" w:beforeAutospacing="0" w:after="0" w:afterAutospacing="0" w:line="440" w:lineRule="exact"/>
        <w:ind w:firstLine="420"/>
      </w:pPr>
      <w:r>
        <w:rPr>
          <w:rFonts w:hint="eastAsia" w:ascii="宋体" w:hAnsi="宋体" w:cs="宋体"/>
          <w:sz w:val="21"/>
          <w:szCs w:val="21"/>
        </w:rPr>
        <w:t>根据本函，本投标人代表宣布我方保证遵守招标文件的全部规定，同时：</w:t>
      </w:r>
    </w:p>
    <w:p w14:paraId="518B8B75">
      <w:pPr>
        <w:pStyle w:val="11"/>
        <w:widowControl/>
        <w:spacing w:before="0" w:beforeAutospacing="0" w:after="0" w:afterAutospacing="0" w:line="440" w:lineRule="exact"/>
        <w:ind w:firstLine="420"/>
      </w:pPr>
      <w:r>
        <w:rPr>
          <w:rFonts w:hint="eastAsia" w:ascii="宋体" w:hAnsi="宋体" w:cs="宋体"/>
          <w:sz w:val="21"/>
          <w:szCs w:val="21"/>
        </w:rPr>
        <w:t>1、</w:t>
      </w:r>
      <w:r>
        <w:rPr>
          <w:rStyle w:val="15"/>
          <w:rFonts w:hint="eastAsia" w:ascii="宋体" w:hAnsi="宋体" w:cs="宋体"/>
          <w:sz w:val="21"/>
          <w:szCs w:val="21"/>
        </w:rPr>
        <w:t>确认：</w:t>
      </w:r>
    </w:p>
    <w:p w14:paraId="7171E47D">
      <w:pPr>
        <w:pStyle w:val="11"/>
        <w:widowControl/>
        <w:spacing w:before="0" w:beforeAutospacing="0" w:after="0" w:afterAutospacing="0" w:line="440" w:lineRule="exact"/>
        <w:ind w:firstLine="420"/>
      </w:pPr>
      <w:r>
        <w:rPr>
          <w:rFonts w:hint="eastAsia" w:ascii="宋体" w:hAnsi="宋体" w:cs="宋体"/>
          <w:sz w:val="21"/>
          <w:szCs w:val="21"/>
        </w:rPr>
        <w:t>1.1所投采购包的投标报价详见“报价一览表”。</w:t>
      </w:r>
    </w:p>
    <w:p w14:paraId="39577936">
      <w:pPr>
        <w:pStyle w:val="11"/>
        <w:widowControl/>
        <w:spacing w:before="0" w:beforeAutospacing="0" w:after="0" w:afterAutospacing="0" w:line="440" w:lineRule="exact"/>
        <w:ind w:firstLine="420"/>
      </w:pPr>
      <w:r>
        <w:rPr>
          <w:rFonts w:hint="eastAsia" w:ascii="宋体" w:hAnsi="宋体" w:cs="宋体"/>
          <w:sz w:val="21"/>
          <w:szCs w:val="21"/>
        </w:rPr>
        <w:t>1.2我方已详细审查全部招标文件[包括但不限于：有关附件（若有）、澄清或修改（若有）等]，并自行承担因对全部招标文件理解不正确或误解而产生的相应后果和责任。</w:t>
      </w:r>
    </w:p>
    <w:p w14:paraId="6BD1D260">
      <w:pPr>
        <w:pStyle w:val="11"/>
        <w:widowControl/>
        <w:spacing w:before="0" w:beforeAutospacing="0" w:after="0" w:afterAutospacing="0" w:line="440" w:lineRule="exact"/>
        <w:ind w:firstLine="420"/>
      </w:pPr>
      <w:r>
        <w:rPr>
          <w:rFonts w:hint="eastAsia" w:ascii="宋体" w:hAnsi="宋体" w:cs="宋体"/>
          <w:sz w:val="21"/>
          <w:szCs w:val="21"/>
        </w:rPr>
        <w:t>2、</w:t>
      </w:r>
      <w:r>
        <w:rPr>
          <w:rStyle w:val="15"/>
          <w:rFonts w:hint="eastAsia" w:ascii="宋体" w:hAnsi="宋体" w:cs="宋体"/>
          <w:sz w:val="21"/>
          <w:szCs w:val="21"/>
        </w:rPr>
        <w:t>承诺及声明：</w:t>
      </w:r>
    </w:p>
    <w:p w14:paraId="6B808AD5">
      <w:pPr>
        <w:pStyle w:val="11"/>
        <w:widowControl/>
        <w:spacing w:before="0" w:beforeAutospacing="0" w:after="0" w:afterAutospacing="0" w:line="440" w:lineRule="exact"/>
        <w:ind w:firstLine="420"/>
      </w:pPr>
      <w:r>
        <w:rPr>
          <w:rFonts w:hint="eastAsia" w:ascii="宋体" w:hAnsi="宋体" w:cs="宋体"/>
          <w:sz w:val="21"/>
          <w:szCs w:val="21"/>
        </w:rPr>
        <w:t>2.1我方具备招标文件第二部分载明的“投标人的资格要求”之规定，否则</w:t>
      </w:r>
      <w:r>
        <w:rPr>
          <w:rStyle w:val="15"/>
          <w:rFonts w:hint="eastAsia" w:ascii="宋体" w:hAnsi="宋体" w:cs="宋体"/>
          <w:sz w:val="21"/>
          <w:szCs w:val="21"/>
        </w:rPr>
        <w:t>投标无效。</w:t>
      </w:r>
    </w:p>
    <w:p w14:paraId="3D5B0531">
      <w:pPr>
        <w:pStyle w:val="11"/>
        <w:widowControl/>
        <w:spacing w:before="0" w:beforeAutospacing="0" w:after="0" w:afterAutospacing="0" w:line="440" w:lineRule="exact"/>
        <w:ind w:firstLine="420"/>
      </w:pPr>
      <w:r>
        <w:rPr>
          <w:rFonts w:hint="eastAsia" w:ascii="宋体" w:hAnsi="宋体" w:cs="宋体"/>
          <w:sz w:val="21"/>
          <w:szCs w:val="21"/>
        </w:rPr>
        <w:t>2.2我方提交的投标文件各组成部分的全部内容及资料是不可割离且真实、有效、准确、完整和不具有任何误导性的，否则产生不利后果由我方承担责任。</w:t>
      </w:r>
    </w:p>
    <w:p w14:paraId="67E2ED5C">
      <w:pPr>
        <w:pStyle w:val="11"/>
        <w:widowControl/>
        <w:spacing w:before="0" w:beforeAutospacing="0" w:after="0" w:afterAutospacing="0" w:line="440" w:lineRule="exact"/>
        <w:ind w:firstLine="420"/>
      </w:pPr>
      <w:r>
        <w:rPr>
          <w:rFonts w:hint="eastAsia" w:ascii="宋体" w:hAnsi="宋体" w:cs="宋体"/>
          <w:sz w:val="21"/>
          <w:szCs w:val="21"/>
        </w:rPr>
        <w:t>2.3我方提供的标的价格不高于同期市场价格，否则产生不利后果由我方承担责任。</w:t>
      </w:r>
    </w:p>
    <w:p w14:paraId="07B8C3FB">
      <w:pPr>
        <w:pStyle w:val="11"/>
        <w:widowControl/>
        <w:spacing w:before="0" w:beforeAutospacing="0" w:after="0" w:afterAutospacing="0" w:line="440" w:lineRule="exact"/>
        <w:ind w:firstLine="420"/>
      </w:pPr>
      <w:r>
        <w:rPr>
          <w:rFonts w:hint="eastAsia" w:ascii="宋体" w:hAnsi="宋体" w:cs="宋体"/>
          <w:sz w:val="21"/>
          <w:szCs w:val="21"/>
        </w:rPr>
        <w:t>2.4若中标，将按照招标文件、我方投标文件及采购合同履行责任和义务。</w:t>
      </w:r>
    </w:p>
    <w:p w14:paraId="56433AB1">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2.7若贵单位要求，我方同意提供与本项目投标有关的一切资料、数据或文件。</w:t>
      </w:r>
    </w:p>
    <w:p w14:paraId="6C2F6F37">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2.8我方承诺投标文件所提供的全部资料真实可靠，并接受评标委员会、采购人、采购代理机构、监管部门进一步审查其中任何资料真实性的要求。</w:t>
      </w:r>
    </w:p>
    <w:p w14:paraId="72CA85CA">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2.9除招标文件另有规定外，对于贵单位按照下述联络方式发出的任何信息或通知，均视为我方已收悉前述信息或通知的全部内容：</w:t>
      </w:r>
    </w:p>
    <w:p w14:paraId="5E7B9D7A">
      <w:pPr>
        <w:pStyle w:val="11"/>
        <w:widowControl/>
        <w:spacing w:line="260" w:lineRule="exact"/>
        <w:ind w:firstLine="420"/>
      </w:pPr>
      <w:r>
        <w:rPr>
          <w:rFonts w:hint="eastAsia" w:ascii="宋体" w:hAnsi="宋体" w:cs="宋体"/>
          <w:sz w:val="21"/>
          <w:szCs w:val="21"/>
        </w:rPr>
        <w:t>通信地址：</w:t>
      </w:r>
      <w:r>
        <w:rPr>
          <w:rFonts w:hint="eastAsia" w:ascii="宋体" w:hAnsi="宋体" w:cs="宋体"/>
          <w:sz w:val="21"/>
          <w:szCs w:val="21"/>
          <w:u w:val="single"/>
        </w:rPr>
        <w:t>                  </w:t>
      </w:r>
      <w:r>
        <w:rPr>
          <w:rFonts w:hint="eastAsia" w:ascii="宋体" w:hAnsi="宋体" w:cs="宋体"/>
          <w:sz w:val="21"/>
          <w:szCs w:val="21"/>
        </w:rPr>
        <w:t>邮编：</w:t>
      </w:r>
      <w:r>
        <w:rPr>
          <w:rFonts w:hint="eastAsia" w:ascii="宋体" w:hAnsi="宋体" w:cs="宋体"/>
          <w:sz w:val="21"/>
          <w:szCs w:val="21"/>
          <w:u w:val="single"/>
        </w:rPr>
        <w:t>     </w:t>
      </w:r>
    </w:p>
    <w:p w14:paraId="47553E57">
      <w:pPr>
        <w:pStyle w:val="11"/>
        <w:widowControl/>
        <w:spacing w:line="260" w:lineRule="exact"/>
        <w:ind w:firstLine="420"/>
      </w:pPr>
      <w:r>
        <w:rPr>
          <w:rFonts w:hint="eastAsia" w:ascii="宋体" w:hAnsi="宋体" w:cs="宋体"/>
          <w:sz w:val="21"/>
          <w:szCs w:val="21"/>
        </w:rPr>
        <w:t>联系方法：</w:t>
      </w:r>
      <w:r>
        <w:rPr>
          <w:rFonts w:hint="eastAsia" w:ascii="宋体" w:hAnsi="宋体" w:cs="宋体"/>
          <w:sz w:val="21"/>
          <w:szCs w:val="21"/>
          <w:u w:val="single"/>
        </w:rPr>
        <w:t>（包括但不限于：联系人、联系电话、手机、传真、电子邮箱等）</w:t>
      </w:r>
    </w:p>
    <w:p w14:paraId="2C457476">
      <w:pPr>
        <w:pStyle w:val="11"/>
        <w:widowControl/>
        <w:spacing w:line="260" w:lineRule="exact"/>
        <w:ind w:firstLine="420"/>
      </w:pPr>
      <w:r>
        <w:rPr>
          <w:rFonts w:hint="eastAsia" w:ascii="宋体" w:hAnsi="宋体" w:cs="宋体"/>
          <w:sz w:val="21"/>
          <w:szCs w:val="21"/>
        </w:rPr>
        <w:t>投标人：</w:t>
      </w:r>
      <w:r>
        <w:rPr>
          <w:rFonts w:hint="eastAsia" w:ascii="宋体" w:hAnsi="宋体" w:cs="宋体"/>
          <w:sz w:val="21"/>
          <w:szCs w:val="21"/>
          <w:u w:val="single"/>
        </w:rPr>
        <w:t>（全称并加盖单位公章）</w:t>
      </w:r>
    </w:p>
    <w:p w14:paraId="7F919912">
      <w:pPr>
        <w:pStyle w:val="11"/>
        <w:widowControl/>
        <w:spacing w:line="260" w:lineRule="exact"/>
        <w:ind w:firstLine="420"/>
      </w:pPr>
      <w:r>
        <w:rPr>
          <w:rFonts w:hint="eastAsia" w:ascii="宋体" w:hAnsi="宋体" w:cs="宋体"/>
          <w:sz w:val="21"/>
          <w:szCs w:val="21"/>
        </w:rPr>
        <w:t>投标人代表签字：</w:t>
      </w:r>
      <w:r>
        <w:rPr>
          <w:rFonts w:hint="eastAsia" w:ascii="宋体" w:hAnsi="宋体" w:cs="宋体"/>
          <w:sz w:val="21"/>
          <w:szCs w:val="21"/>
          <w:u w:val="single"/>
        </w:rPr>
        <w:t>                   </w:t>
      </w:r>
    </w:p>
    <w:p w14:paraId="0FAA4F50">
      <w:pPr>
        <w:pStyle w:val="11"/>
        <w:widowControl/>
        <w:spacing w:line="260" w:lineRule="exact"/>
        <w:ind w:firstLine="420"/>
        <w:rPr>
          <w:rStyle w:val="15"/>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13B168A3">
      <w:pPr>
        <w:pStyle w:val="11"/>
        <w:widowControl/>
        <w:jc w:val="center"/>
        <w:rPr>
          <w:rStyle w:val="15"/>
          <w:rFonts w:hint="eastAsia" w:ascii="宋体" w:hAnsi="宋体" w:cs="宋体"/>
          <w:sz w:val="21"/>
          <w:szCs w:val="21"/>
        </w:rPr>
      </w:pPr>
    </w:p>
    <w:p w14:paraId="1807EE03">
      <w:pPr>
        <w:rPr>
          <w:rStyle w:val="15"/>
          <w:rFonts w:hint="eastAsia" w:ascii="宋体" w:hAnsi="宋体" w:cs="宋体"/>
          <w:szCs w:val="21"/>
        </w:rPr>
      </w:pPr>
      <w:r>
        <w:rPr>
          <w:rStyle w:val="15"/>
          <w:rFonts w:hint="eastAsia" w:ascii="宋体" w:hAnsi="宋体" w:cs="宋体"/>
          <w:szCs w:val="21"/>
        </w:rPr>
        <w:br w:type="page"/>
      </w:r>
    </w:p>
    <w:p w14:paraId="0342B6CB">
      <w:pPr>
        <w:pStyle w:val="11"/>
        <w:widowControl/>
        <w:jc w:val="center"/>
      </w:pPr>
      <w:r>
        <w:rPr>
          <w:rStyle w:val="15"/>
          <w:rFonts w:hint="eastAsia" w:ascii="宋体" w:hAnsi="宋体" w:cs="宋体"/>
          <w:sz w:val="21"/>
          <w:szCs w:val="21"/>
        </w:rPr>
        <w:t>二、投标人的资格及资信证明文件</w:t>
      </w:r>
    </w:p>
    <w:p w14:paraId="316B4B16">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 一般资格证明文件</w:t>
      </w:r>
    </w:p>
    <w:p w14:paraId="7C2C4D74">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注：根据招标文件第二部分第一资格审查的要求，允许供应商采用资格承诺制，可提供符合要求的二-1-1资格承诺函，视为满足招标文件的一般资格要求，投标人根据投标文件格式二-1-1、二-1-2提供其中一种证明材料，若重复提供导致的不利后果，由投标人自行负责。</w:t>
      </w:r>
    </w:p>
    <w:p w14:paraId="4AA45067">
      <w:pPr>
        <w:pStyle w:val="11"/>
        <w:widowControl/>
        <w:spacing w:before="0" w:beforeAutospacing="0" w:after="0" w:afterAutospacing="0" w:line="440" w:lineRule="exact"/>
        <w:rPr>
          <w:rFonts w:hint="eastAsia" w:ascii="宋体" w:hAnsi="宋体" w:cs="宋体"/>
          <w:sz w:val="21"/>
          <w:szCs w:val="21"/>
        </w:rPr>
      </w:pPr>
    </w:p>
    <w:p w14:paraId="1CAD6399">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二-1-1供应商资格承诺函</w:t>
      </w:r>
    </w:p>
    <w:p w14:paraId="42D2B8CD">
      <w:pPr>
        <w:spacing w:line="400" w:lineRule="exact"/>
        <w:rPr>
          <w:rFonts w:hint="eastAsia" w:ascii="仿宋" w:hAnsi="仿宋" w:eastAsia="仿宋" w:cs="仿宋"/>
          <w:sz w:val="32"/>
          <w:szCs w:val="32"/>
        </w:rPr>
      </w:pPr>
    </w:p>
    <w:p w14:paraId="2908709B">
      <w:pPr>
        <w:spacing w:line="400" w:lineRule="exact"/>
        <w:rPr>
          <w:rFonts w:hint="eastAsia" w:ascii="宋体" w:hAnsi="宋体" w:eastAsia="宋体" w:cs="宋体"/>
          <w:szCs w:val="21"/>
        </w:rPr>
      </w:pPr>
      <w:r>
        <w:rPr>
          <w:rFonts w:hint="eastAsia" w:ascii="宋体" w:hAnsi="宋体" w:eastAsia="宋体" w:cs="宋体"/>
          <w:szCs w:val="21"/>
        </w:rPr>
        <w:t>致福建中医药大学附属第三人民医院:</w:t>
      </w:r>
    </w:p>
    <w:p w14:paraId="43D4C5DF">
      <w:pPr>
        <w:spacing w:line="400" w:lineRule="exact"/>
        <w:rPr>
          <w:rFonts w:hint="eastAsia" w:ascii="宋体" w:hAnsi="宋体" w:eastAsia="宋体" w:cs="宋体"/>
          <w:szCs w:val="21"/>
        </w:rPr>
      </w:pPr>
    </w:p>
    <w:p w14:paraId="54B7D48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我单位（本人）自愿参加本次招标，严格遵守《中华人民共和国政府采购法》及相关法律法规，坚守公开、公平公正和诚实信用等原则，依法诚信经营，并郑重承诺:</w:t>
      </w:r>
    </w:p>
    <w:p w14:paraId="2B60203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一、我单位(本人）具备采购文件要求以及《中华人民共和国政府采购法》第二十二条规定的条件:</w:t>
      </w:r>
    </w:p>
    <w:p w14:paraId="21BFF50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1.具有独立承担民事责任的能力；</w:t>
      </w:r>
    </w:p>
    <w:p w14:paraId="5C27153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2.具有良好的商业信誉和健全的财务会计制度；</w:t>
      </w:r>
    </w:p>
    <w:p w14:paraId="6265770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3.具有履行合同所必需的设备和专业技术能力；</w:t>
      </w:r>
    </w:p>
    <w:p w14:paraId="6994538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4.有依法缴纳税收和社会保障资金的良好记录；</w:t>
      </w:r>
    </w:p>
    <w:p w14:paraId="7A5487C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14:paraId="17E8D5A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6.法律、行政法规规定的其他条件。</w:t>
      </w:r>
    </w:p>
    <w:p w14:paraId="5A5A0A5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B4A8F4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066880ED">
      <w:pPr>
        <w:spacing w:line="400" w:lineRule="exact"/>
        <w:rPr>
          <w:rFonts w:hint="eastAsia" w:ascii="宋体" w:hAnsi="宋体" w:eastAsia="宋体" w:cs="宋体"/>
          <w:szCs w:val="21"/>
        </w:rPr>
      </w:pPr>
    </w:p>
    <w:p w14:paraId="7226B28D">
      <w:pPr>
        <w:spacing w:line="400" w:lineRule="exact"/>
        <w:rPr>
          <w:rFonts w:hint="eastAsia" w:ascii="宋体" w:hAnsi="宋体" w:eastAsia="宋体" w:cs="宋体"/>
          <w:szCs w:val="21"/>
        </w:rPr>
      </w:pPr>
    </w:p>
    <w:p w14:paraId="519CBCBD">
      <w:pPr>
        <w:spacing w:line="400" w:lineRule="exact"/>
        <w:rPr>
          <w:rFonts w:hint="eastAsia" w:ascii="宋体" w:hAnsi="宋体" w:eastAsia="宋体" w:cs="宋体"/>
          <w:szCs w:val="21"/>
        </w:rPr>
      </w:pPr>
    </w:p>
    <w:p w14:paraId="05017FB2">
      <w:pPr>
        <w:spacing w:line="400" w:lineRule="exact"/>
        <w:rPr>
          <w:rFonts w:hint="eastAsia" w:ascii="宋体" w:hAnsi="宋体" w:eastAsia="宋体" w:cs="宋体"/>
          <w:szCs w:val="21"/>
        </w:rPr>
      </w:pPr>
      <w:r>
        <w:rPr>
          <w:rFonts w:hint="eastAsia" w:ascii="宋体" w:hAnsi="宋体" w:eastAsia="宋体" w:cs="宋体"/>
          <w:szCs w:val="21"/>
        </w:rPr>
        <w:t>单，在一至三年内禁止参加政府采购活动，有违法所得的，并处没收违法所得，情节严重的，由市场监管部门吊销营业执照，构成犯罪的，依法追究刑事责任”和政府采购法律法规有关规定处理。</w:t>
      </w:r>
    </w:p>
    <w:p w14:paraId="258C8BC2">
      <w:pPr>
        <w:spacing w:line="400" w:lineRule="exact"/>
        <w:rPr>
          <w:rFonts w:hint="eastAsia" w:ascii="宋体" w:hAnsi="宋体" w:eastAsia="宋体" w:cs="宋体"/>
          <w:szCs w:val="21"/>
        </w:rPr>
      </w:pPr>
    </w:p>
    <w:p w14:paraId="1BDA5EE1">
      <w:pPr>
        <w:spacing w:line="400" w:lineRule="exact"/>
        <w:ind w:firstLine="2310" w:firstLineChars="1100"/>
        <w:rPr>
          <w:rFonts w:hint="eastAsia" w:ascii="宋体" w:hAnsi="宋体" w:eastAsia="宋体" w:cs="宋体"/>
          <w:szCs w:val="21"/>
        </w:rPr>
      </w:pPr>
      <w:r>
        <w:rPr>
          <w:rFonts w:hint="eastAsia" w:ascii="宋体" w:hAnsi="宋体" w:eastAsia="宋体" w:cs="宋体"/>
          <w:szCs w:val="21"/>
        </w:rPr>
        <w:t>供应商名称（单位公章）:</w:t>
      </w:r>
    </w:p>
    <w:p w14:paraId="2376A991">
      <w:pPr>
        <w:spacing w:line="400" w:lineRule="exact"/>
        <w:ind w:firstLine="2310" w:firstLineChars="1100"/>
        <w:rPr>
          <w:rFonts w:hint="eastAsia" w:ascii="宋体" w:hAnsi="宋体" w:eastAsia="宋体" w:cs="宋体"/>
          <w:szCs w:val="21"/>
        </w:rPr>
      </w:pPr>
      <w:r>
        <w:rPr>
          <w:rFonts w:hint="eastAsia" w:ascii="宋体" w:hAnsi="宋体" w:eastAsia="宋体" w:cs="宋体"/>
          <w:szCs w:val="21"/>
        </w:rPr>
        <w:t xml:space="preserve">        年   月   日</w:t>
      </w:r>
    </w:p>
    <w:p w14:paraId="1A53F2A0">
      <w:pPr>
        <w:spacing w:line="400" w:lineRule="exact"/>
        <w:rPr>
          <w:rFonts w:hint="eastAsia" w:ascii="宋体" w:hAnsi="宋体" w:eastAsia="宋体" w:cs="宋体"/>
          <w:szCs w:val="21"/>
        </w:rPr>
      </w:pPr>
    </w:p>
    <w:p w14:paraId="218F9A8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注:</w:t>
      </w:r>
    </w:p>
    <w:p w14:paraId="1D27DB9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1.我单位（本人）专指参加本次招标活动的供应商；</w:t>
      </w:r>
    </w:p>
    <w:p w14:paraId="1D1F688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2.资格承诺的供应商应在投标文件中按此模板提供承诺函，否则，视为未按照招标文件规定提交报价人的资格及资信文件，按资格审查不通过处理。</w:t>
      </w:r>
    </w:p>
    <w:p w14:paraId="58F9B984">
      <w:pPr>
        <w:pStyle w:val="11"/>
        <w:widowControl/>
        <w:jc w:val="center"/>
        <w:rPr>
          <w:rStyle w:val="15"/>
          <w:rFonts w:hint="eastAsia" w:ascii="宋体" w:hAnsi="宋体" w:eastAsia="宋体" w:cs="宋体"/>
          <w:sz w:val="21"/>
          <w:szCs w:val="21"/>
        </w:rPr>
      </w:pPr>
    </w:p>
    <w:p w14:paraId="7F4ED8D0">
      <w:pPr>
        <w:pStyle w:val="11"/>
        <w:widowControl/>
        <w:jc w:val="center"/>
        <w:rPr>
          <w:rStyle w:val="15"/>
          <w:rFonts w:hint="eastAsia" w:ascii="宋体" w:hAnsi="宋体" w:eastAsia="宋体" w:cs="宋体"/>
          <w:sz w:val="21"/>
          <w:szCs w:val="21"/>
        </w:rPr>
      </w:pPr>
    </w:p>
    <w:p w14:paraId="0EE097EE">
      <w:pPr>
        <w:pStyle w:val="11"/>
        <w:widowControl/>
        <w:jc w:val="center"/>
        <w:rPr>
          <w:rStyle w:val="15"/>
          <w:rFonts w:hint="eastAsia" w:ascii="宋体" w:hAnsi="宋体" w:eastAsia="宋体" w:cs="宋体"/>
          <w:sz w:val="21"/>
          <w:szCs w:val="21"/>
        </w:rPr>
      </w:pPr>
    </w:p>
    <w:p w14:paraId="59313C62">
      <w:pPr>
        <w:pStyle w:val="11"/>
        <w:widowControl/>
        <w:jc w:val="center"/>
        <w:rPr>
          <w:rStyle w:val="15"/>
          <w:rFonts w:hint="eastAsia" w:ascii="宋体" w:hAnsi="宋体" w:eastAsia="宋体" w:cs="宋体"/>
          <w:sz w:val="21"/>
          <w:szCs w:val="21"/>
        </w:rPr>
      </w:pPr>
    </w:p>
    <w:p w14:paraId="50E65AE9">
      <w:pPr>
        <w:pStyle w:val="11"/>
        <w:widowControl/>
        <w:jc w:val="center"/>
        <w:rPr>
          <w:rStyle w:val="15"/>
          <w:rFonts w:hint="eastAsia" w:ascii="宋体" w:hAnsi="宋体" w:eastAsia="宋体" w:cs="宋体"/>
          <w:sz w:val="21"/>
          <w:szCs w:val="21"/>
        </w:rPr>
      </w:pPr>
    </w:p>
    <w:p w14:paraId="303A7848">
      <w:pPr>
        <w:pStyle w:val="11"/>
        <w:widowControl/>
        <w:jc w:val="center"/>
        <w:rPr>
          <w:rStyle w:val="15"/>
          <w:rFonts w:hint="eastAsia" w:ascii="宋体" w:hAnsi="宋体" w:eastAsia="宋体" w:cs="宋体"/>
          <w:sz w:val="21"/>
          <w:szCs w:val="21"/>
        </w:rPr>
      </w:pPr>
    </w:p>
    <w:p w14:paraId="4E25419D">
      <w:pPr>
        <w:pStyle w:val="11"/>
        <w:widowControl/>
        <w:jc w:val="center"/>
        <w:rPr>
          <w:rStyle w:val="15"/>
          <w:rFonts w:hint="eastAsia" w:ascii="宋体" w:hAnsi="宋体" w:eastAsia="宋体" w:cs="宋体"/>
          <w:sz w:val="21"/>
          <w:szCs w:val="21"/>
        </w:rPr>
      </w:pPr>
    </w:p>
    <w:p w14:paraId="06530D9D">
      <w:pPr>
        <w:pStyle w:val="11"/>
        <w:widowControl/>
        <w:jc w:val="center"/>
        <w:rPr>
          <w:rStyle w:val="15"/>
          <w:rFonts w:hint="eastAsia" w:ascii="宋体" w:hAnsi="宋体" w:eastAsia="宋体" w:cs="宋体"/>
          <w:sz w:val="21"/>
          <w:szCs w:val="21"/>
        </w:rPr>
      </w:pPr>
    </w:p>
    <w:p w14:paraId="3B3DF0E4">
      <w:pPr>
        <w:pStyle w:val="11"/>
        <w:widowControl/>
        <w:jc w:val="center"/>
        <w:rPr>
          <w:rStyle w:val="15"/>
          <w:rFonts w:hint="eastAsia" w:ascii="宋体" w:hAnsi="宋体" w:eastAsia="宋体" w:cs="宋体"/>
          <w:sz w:val="21"/>
          <w:szCs w:val="21"/>
        </w:rPr>
      </w:pPr>
    </w:p>
    <w:p w14:paraId="524F1ECA">
      <w:pPr>
        <w:pStyle w:val="11"/>
        <w:widowControl/>
        <w:jc w:val="center"/>
        <w:rPr>
          <w:rStyle w:val="15"/>
          <w:rFonts w:hint="eastAsia" w:ascii="宋体" w:hAnsi="宋体" w:eastAsia="宋体" w:cs="宋体"/>
          <w:sz w:val="21"/>
          <w:szCs w:val="21"/>
        </w:rPr>
      </w:pPr>
    </w:p>
    <w:p w14:paraId="405CFB8E">
      <w:pPr>
        <w:pStyle w:val="11"/>
        <w:widowControl/>
        <w:jc w:val="center"/>
        <w:rPr>
          <w:rStyle w:val="15"/>
          <w:rFonts w:hint="eastAsia" w:ascii="宋体" w:hAnsi="宋体" w:eastAsia="宋体" w:cs="宋体"/>
          <w:sz w:val="21"/>
          <w:szCs w:val="21"/>
        </w:rPr>
      </w:pPr>
    </w:p>
    <w:p w14:paraId="4A2B5E10">
      <w:pPr>
        <w:pStyle w:val="11"/>
        <w:widowControl/>
        <w:jc w:val="center"/>
        <w:rPr>
          <w:rStyle w:val="15"/>
          <w:rFonts w:hint="eastAsia" w:ascii="宋体" w:hAnsi="宋体" w:eastAsia="宋体" w:cs="宋体"/>
          <w:sz w:val="21"/>
          <w:szCs w:val="21"/>
        </w:rPr>
      </w:pPr>
    </w:p>
    <w:p w14:paraId="7CC45FBB">
      <w:pPr>
        <w:pStyle w:val="11"/>
        <w:widowControl/>
        <w:jc w:val="center"/>
        <w:rPr>
          <w:rStyle w:val="15"/>
          <w:rFonts w:hint="eastAsia" w:ascii="宋体" w:hAnsi="宋体" w:eastAsia="宋体" w:cs="宋体"/>
          <w:sz w:val="21"/>
          <w:szCs w:val="21"/>
        </w:rPr>
      </w:pPr>
    </w:p>
    <w:p w14:paraId="1499738F">
      <w:pPr>
        <w:pStyle w:val="11"/>
        <w:widowControl/>
        <w:jc w:val="center"/>
        <w:rPr>
          <w:rStyle w:val="15"/>
          <w:rFonts w:hint="eastAsia" w:ascii="宋体" w:hAnsi="宋体" w:eastAsia="宋体" w:cs="宋体"/>
          <w:sz w:val="21"/>
          <w:szCs w:val="21"/>
        </w:rPr>
      </w:pPr>
    </w:p>
    <w:p w14:paraId="5DF2FAB5">
      <w:pPr>
        <w:pStyle w:val="11"/>
        <w:widowControl/>
        <w:jc w:val="center"/>
        <w:rPr>
          <w:rStyle w:val="15"/>
          <w:rFonts w:hint="eastAsia" w:ascii="宋体" w:hAnsi="宋体" w:eastAsia="宋体" w:cs="宋体"/>
          <w:sz w:val="21"/>
          <w:szCs w:val="21"/>
        </w:rPr>
      </w:pPr>
    </w:p>
    <w:p w14:paraId="4D88CFB7">
      <w:pPr>
        <w:pStyle w:val="11"/>
        <w:widowControl/>
        <w:jc w:val="center"/>
        <w:rPr>
          <w:rStyle w:val="15"/>
          <w:rFonts w:hint="eastAsia" w:ascii="宋体" w:hAnsi="宋体" w:eastAsia="宋体" w:cs="宋体"/>
          <w:sz w:val="21"/>
          <w:szCs w:val="21"/>
        </w:rPr>
      </w:pPr>
    </w:p>
    <w:p w14:paraId="149570C8">
      <w:pPr>
        <w:pStyle w:val="11"/>
        <w:widowControl/>
        <w:jc w:val="center"/>
        <w:rPr>
          <w:rFonts w:hint="eastAsia" w:ascii="宋体" w:hAnsi="宋体" w:eastAsia="宋体" w:cs="宋体"/>
          <w:sz w:val="21"/>
          <w:szCs w:val="21"/>
        </w:rPr>
      </w:pPr>
      <w:r>
        <w:rPr>
          <w:rStyle w:val="15"/>
          <w:rFonts w:hint="eastAsia" w:ascii="宋体" w:hAnsi="宋体" w:eastAsia="宋体" w:cs="宋体"/>
          <w:sz w:val="21"/>
          <w:szCs w:val="21"/>
        </w:rPr>
        <w:t>二-1-2有效期内营业执照复印件（三证合一）</w:t>
      </w:r>
    </w:p>
    <w:p w14:paraId="44145F3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9530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27AF31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CC709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B07B29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15AEFA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A86DE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08CEC0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948338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ED40C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5DA9C1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EA3B02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8A94A5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195CFB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4E465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4EE686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92812C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64601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2C6198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4CD65F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6CCC6F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8F9A13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BAB5AE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CC38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08E16A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6088BD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0E8A7C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879038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w:t>
      </w:r>
      <w:r>
        <w:rPr>
          <w:rStyle w:val="15"/>
          <w:rFonts w:hint="eastAsia" w:ascii="宋体" w:hAnsi="宋体" w:eastAsia="宋体" w:cs="宋体"/>
          <w:sz w:val="21"/>
          <w:szCs w:val="21"/>
          <w:lang w:val="en-US" w:eastAsia="zh-CN"/>
        </w:rPr>
        <w:t>3</w:t>
      </w:r>
      <w:r>
        <w:rPr>
          <w:rStyle w:val="15"/>
          <w:rFonts w:hint="eastAsia" w:ascii="宋体" w:hAnsi="宋体" w:eastAsia="宋体" w:cs="宋体"/>
          <w:sz w:val="21"/>
          <w:szCs w:val="21"/>
        </w:rPr>
        <w:t>委托代理人及法定代表人的有效身份证明复印件</w:t>
      </w:r>
    </w:p>
    <w:p w14:paraId="4588956D">
      <w:pPr>
        <w:pStyle w:val="11"/>
        <w:widowControl/>
        <w:rPr>
          <w:rStyle w:val="15"/>
          <w:rFonts w:hint="eastAsia" w:ascii="宋体" w:hAnsi="宋体" w:eastAsia="宋体" w:cs="宋体"/>
          <w:b w:val="0"/>
          <w:bCs/>
          <w:sz w:val="21"/>
          <w:szCs w:val="21"/>
        </w:rPr>
      </w:pPr>
    </w:p>
    <w:p w14:paraId="23D95276">
      <w:pPr>
        <w:pStyle w:val="11"/>
        <w:widowControl/>
        <w:rPr>
          <w:rStyle w:val="15"/>
          <w:rFonts w:hint="eastAsia" w:ascii="宋体" w:hAnsi="宋体" w:eastAsia="宋体" w:cs="宋体"/>
          <w:b w:val="0"/>
          <w:bCs/>
          <w:sz w:val="21"/>
          <w:szCs w:val="21"/>
        </w:rPr>
      </w:pPr>
    </w:p>
    <w:p w14:paraId="633D46DE">
      <w:pPr>
        <w:pStyle w:val="11"/>
        <w:widowControl/>
        <w:rPr>
          <w:rStyle w:val="15"/>
          <w:rFonts w:hint="eastAsia" w:ascii="宋体" w:hAnsi="宋体" w:eastAsia="宋体" w:cs="宋体"/>
          <w:b w:val="0"/>
          <w:bCs/>
          <w:sz w:val="21"/>
          <w:szCs w:val="21"/>
        </w:rPr>
      </w:pPr>
    </w:p>
    <w:p w14:paraId="40D48FDC">
      <w:pPr>
        <w:pStyle w:val="11"/>
        <w:widowControl/>
        <w:rPr>
          <w:rStyle w:val="15"/>
          <w:rFonts w:hint="eastAsia" w:ascii="宋体" w:hAnsi="宋体" w:eastAsia="宋体" w:cs="宋体"/>
          <w:b w:val="0"/>
          <w:bCs/>
          <w:sz w:val="21"/>
          <w:szCs w:val="21"/>
        </w:rPr>
      </w:pPr>
    </w:p>
    <w:p w14:paraId="359FC343">
      <w:pPr>
        <w:pStyle w:val="11"/>
        <w:widowControl/>
        <w:rPr>
          <w:rStyle w:val="15"/>
          <w:rFonts w:hint="eastAsia" w:ascii="宋体" w:hAnsi="宋体" w:eastAsia="宋体" w:cs="宋体"/>
          <w:b w:val="0"/>
          <w:bCs/>
          <w:sz w:val="21"/>
          <w:szCs w:val="21"/>
        </w:rPr>
      </w:pPr>
    </w:p>
    <w:p w14:paraId="4D12C119">
      <w:pPr>
        <w:pStyle w:val="11"/>
        <w:widowControl/>
        <w:rPr>
          <w:rStyle w:val="15"/>
          <w:rFonts w:hint="eastAsia" w:ascii="宋体" w:hAnsi="宋体" w:eastAsia="宋体" w:cs="宋体"/>
          <w:b w:val="0"/>
          <w:bCs/>
          <w:sz w:val="21"/>
          <w:szCs w:val="21"/>
        </w:rPr>
      </w:pPr>
    </w:p>
    <w:p w14:paraId="6386BB2A">
      <w:pPr>
        <w:pStyle w:val="11"/>
        <w:widowControl/>
        <w:rPr>
          <w:rStyle w:val="15"/>
          <w:rFonts w:hint="eastAsia" w:ascii="宋体" w:hAnsi="宋体" w:eastAsia="宋体" w:cs="宋体"/>
          <w:b w:val="0"/>
          <w:bCs/>
          <w:sz w:val="21"/>
          <w:szCs w:val="21"/>
        </w:rPr>
      </w:pPr>
    </w:p>
    <w:p w14:paraId="42C7275B">
      <w:pPr>
        <w:pStyle w:val="11"/>
        <w:widowControl/>
        <w:rPr>
          <w:rStyle w:val="15"/>
          <w:rFonts w:hint="eastAsia" w:ascii="宋体" w:hAnsi="宋体" w:eastAsia="宋体" w:cs="宋体"/>
          <w:b w:val="0"/>
          <w:bCs/>
          <w:sz w:val="21"/>
          <w:szCs w:val="21"/>
        </w:rPr>
      </w:pPr>
    </w:p>
    <w:p w14:paraId="6D3D9384">
      <w:pPr>
        <w:pStyle w:val="11"/>
        <w:widowControl/>
        <w:rPr>
          <w:rStyle w:val="15"/>
          <w:rFonts w:hint="eastAsia" w:ascii="宋体" w:hAnsi="宋体" w:eastAsia="宋体" w:cs="宋体"/>
          <w:b w:val="0"/>
          <w:bCs/>
          <w:sz w:val="21"/>
          <w:szCs w:val="21"/>
        </w:rPr>
      </w:pPr>
    </w:p>
    <w:p w14:paraId="6E511767">
      <w:pPr>
        <w:pStyle w:val="11"/>
        <w:widowControl/>
        <w:rPr>
          <w:rStyle w:val="15"/>
          <w:rFonts w:hint="eastAsia" w:ascii="宋体" w:hAnsi="宋体" w:eastAsia="宋体" w:cs="宋体"/>
          <w:b w:val="0"/>
          <w:bCs/>
          <w:sz w:val="21"/>
          <w:szCs w:val="21"/>
        </w:rPr>
      </w:pPr>
    </w:p>
    <w:p w14:paraId="37FBAC5A">
      <w:pPr>
        <w:pStyle w:val="11"/>
        <w:widowControl/>
        <w:rPr>
          <w:rStyle w:val="15"/>
          <w:rFonts w:hint="eastAsia" w:ascii="宋体" w:hAnsi="宋体" w:eastAsia="宋体" w:cs="宋体"/>
          <w:b w:val="0"/>
          <w:bCs/>
          <w:sz w:val="21"/>
          <w:szCs w:val="21"/>
        </w:rPr>
      </w:pPr>
    </w:p>
    <w:p w14:paraId="4D0FBBC1">
      <w:pPr>
        <w:pStyle w:val="11"/>
        <w:widowControl/>
        <w:rPr>
          <w:rStyle w:val="15"/>
          <w:rFonts w:hint="eastAsia" w:ascii="宋体" w:hAnsi="宋体" w:eastAsia="宋体" w:cs="宋体"/>
          <w:b w:val="0"/>
          <w:bCs/>
          <w:sz w:val="21"/>
          <w:szCs w:val="21"/>
        </w:rPr>
      </w:pPr>
    </w:p>
    <w:p w14:paraId="6FA2CAC1">
      <w:pPr>
        <w:pStyle w:val="11"/>
        <w:widowControl/>
        <w:rPr>
          <w:rStyle w:val="15"/>
          <w:rFonts w:hint="eastAsia" w:ascii="宋体" w:hAnsi="宋体" w:eastAsia="宋体" w:cs="宋体"/>
          <w:b w:val="0"/>
          <w:bCs/>
          <w:sz w:val="21"/>
          <w:szCs w:val="21"/>
        </w:rPr>
      </w:pPr>
    </w:p>
    <w:p w14:paraId="534940AE">
      <w:pPr>
        <w:pStyle w:val="11"/>
        <w:widowControl/>
        <w:rPr>
          <w:rStyle w:val="15"/>
          <w:rFonts w:hint="eastAsia" w:ascii="宋体" w:hAnsi="宋体" w:eastAsia="宋体" w:cs="宋体"/>
          <w:b w:val="0"/>
          <w:bCs/>
          <w:sz w:val="21"/>
          <w:szCs w:val="21"/>
        </w:rPr>
      </w:pPr>
    </w:p>
    <w:p w14:paraId="3C4322B6">
      <w:pPr>
        <w:pStyle w:val="11"/>
        <w:widowControl/>
        <w:rPr>
          <w:rStyle w:val="15"/>
          <w:rFonts w:hint="eastAsia" w:ascii="宋体" w:hAnsi="宋体" w:eastAsia="宋体" w:cs="宋体"/>
          <w:b w:val="0"/>
          <w:bCs/>
          <w:sz w:val="21"/>
          <w:szCs w:val="21"/>
        </w:rPr>
      </w:pPr>
    </w:p>
    <w:p w14:paraId="76976F3D">
      <w:pPr>
        <w:pStyle w:val="11"/>
        <w:widowControl/>
        <w:rPr>
          <w:rStyle w:val="15"/>
          <w:rFonts w:hint="eastAsia" w:ascii="宋体" w:hAnsi="宋体" w:eastAsia="宋体" w:cs="宋体"/>
          <w:b w:val="0"/>
          <w:bCs/>
          <w:sz w:val="21"/>
          <w:szCs w:val="21"/>
        </w:rPr>
      </w:pPr>
    </w:p>
    <w:p w14:paraId="2A93702C">
      <w:pPr>
        <w:pStyle w:val="11"/>
        <w:widowControl/>
        <w:rPr>
          <w:rStyle w:val="15"/>
          <w:rFonts w:hint="eastAsia" w:ascii="宋体" w:hAnsi="宋体" w:eastAsia="宋体" w:cs="宋体"/>
          <w:b w:val="0"/>
          <w:bCs/>
          <w:sz w:val="21"/>
          <w:szCs w:val="21"/>
        </w:rPr>
      </w:pPr>
    </w:p>
    <w:p w14:paraId="754308F2">
      <w:pPr>
        <w:pStyle w:val="11"/>
        <w:widowControl/>
        <w:rPr>
          <w:rStyle w:val="15"/>
          <w:rFonts w:hint="eastAsia" w:ascii="宋体" w:hAnsi="宋体" w:eastAsia="宋体" w:cs="宋体"/>
          <w:b w:val="0"/>
          <w:bCs/>
          <w:sz w:val="21"/>
          <w:szCs w:val="21"/>
        </w:rPr>
      </w:pPr>
    </w:p>
    <w:p w14:paraId="27BB1843">
      <w:pPr>
        <w:pStyle w:val="11"/>
        <w:widowControl/>
        <w:rPr>
          <w:rStyle w:val="15"/>
          <w:rFonts w:hint="eastAsia" w:ascii="宋体" w:hAnsi="宋体" w:eastAsia="宋体" w:cs="宋体"/>
          <w:b w:val="0"/>
          <w:bCs/>
          <w:sz w:val="21"/>
          <w:szCs w:val="21"/>
        </w:rPr>
      </w:pPr>
    </w:p>
    <w:p w14:paraId="4F9E8EFE">
      <w:pPr>
        <w:pStyle w:val="11"/>
        <w:widowControl/>
        <w:rPr>
          <w:rStyle w:val="15"/>
          <w:rFonts w:hint="eastAsia" w:ascii="宋体" w:hAnsi="宋体" w:eastAsia="宋体" w:cs="宋体"/>
          <w:b w:val="0"/>
          <w:bCs/>
          <w:sz w:val="21"/>
          <w:szCs w:val="21"/>
        </w:rPr>
      </w:pPr>
    </w:p>
    <w:p w14:paraId="10E07926">
      <w:pPr>
        <w:pStyle w:val="11"/>
        <w:widowControl/>
        <w:rPr>
          <w:rStyle w:val="15"/>
          <w:rFonts w:hint="eastAsia" w:ascii="宋体" w:hAnsi="宋体" w:eastAsia="宋体" w:cs="宋体"/>
          <w:b w:val="0"/>
          <w:bCs/>
          <w:sz w:val="21"/>
          <w:szCs w:val="21"/>
        </w:rPr>
      </w:pPr>
    </w:p>
    <w:p w14:paraId="0E94563D">
      <w:pPr>
        <w:pStyle w:val="11"/>
        <w:widowControl/>
        <w:rPr>
          <w:rStyle w:val="15"/>
          <w:rFonts w:hint="eastAsia" w:ascii="宋体" w:hAnsi="宋体" w:eastAsia="宋体" w:cs="宋体"/>
          <w:b w:val="0"/>
          <w:bCs/>
          <w:sz w:val="21"/>
          <w:szCs w:val="21"/>
        </w:rPr>
      </w:pPr>
    </w:p>
    <w:p w14:paraId="6BBD14CF">
      <w:pPr>
        <w:pStyle w:val="11"/>
        <w:widowControl/>
        <w:jc w:val="center"/>
        <w:rPr>
          <w:rFonts w:hint="eastAsia" w:ascii="宋体" w:hAnsi="宋体" w:eastAsia="宋体" w:cs="宋体"/>
          <w:sz w:val="21"/>
          <w:szCs w:val="21"/>
        </w:rPr>
      </w:pPr>
      <w:r>
        <w:rPr>
          <w:rStyle w:val="15"/>
          <w:rFonts w:hint="eastAsia" w:ascii="宋体" w:hAnsi="宋体" w:eastAsia="宋体" w:cs="宋体"/>
          <w:sz w:val="21"/>
          <w:szCs w:val="21"/>
        </w:rPr>
        <w:t>二-1-</w:t>
      </w:r>
      <w:r>
        <w:rPr>
          <w:rStyle w:val="15"/>
          <w:rFonts w:hint="eastAsia" w:ascii="宋体" w:hAnsi="宋体" w:eastAsia="宋体" w:cs="宋体"/>
          <w:sz w:val="21"/>
          <w:szCs w:val="21"/>
          <w:lang w:val="en-US" w:eastAsia="zh-CN"/>
        </w:rPr>
        <w:t>4</w:t>
      </w:r>
      <w:r>
        <w:rPr>
          <w:rStyle w:val="15"/>
          <w:rFonts w:hint="eastAsia" w:ascii="宋体" w:hAnsi="宋体" w:eastAsia="宋体" w:cs="宋体"/>
          <w:sz w:val="21"/>
          <w:szCs w:val="21"/>
        </w:rPr>
        <w:t>法定代表人授权委托书</w:t>
      </w:r>
    </w:p>
    <w:p w14:paraId="4FD4414F">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(委托代理人是法定代表人的无需提供)</w:t>
      </w:r>
    </w:p>
    <w:p w14:paraId="1CDA5422">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p>
    <w:p w14:paraId="7EDA6D6C">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福建中医药大学附属第三人民医院：</w:t>
      </w:r>
    </w:p>
    <w:p w14:paraId="1CA4B69B">
      <w:pPr>
        <w:widowControl/>
        <w:shd w:val="clear" w:color="auto" w:fill="FFFFFF"/>
        <w:spacing w:line="560" w:lineRule="exact"/>
        <w:ind w:firstLine="601"/>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兹委托</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（身份证号码：</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）全权代表我单位参加福建中医药大学附属第三人民医院</w:t>
      </w:r>
      <w:r>
        <w:rPr>
          <w:rFonts w:hint="eastAsia" w:ascii="宋体" w:hAnsi="宋体" w:eastAsia="宋体" w:cs="宋体"/>
          <w:kern w:val="0"/>
          <w:szCs w:val="21"/>
          <w:shd w:val="clear" w:color="auto" w:fill="FFFFFF"/>
          <w:lang w:eastAsia="zh-CN" w:bidi="ar"/>
        </w:rPr>
        <w:t>外网核心交换机招标采购</w:t>
      </w:r>
      <w:r>
        <w:rPr>
          <w:rFonts w:hint="eastAsia" w:ascii="宋体" w:hAnsi="宋体" w:eastAsia="宋体" w:cs="宋体"/>
          <w:szCs w:val="21"/>
          <w:shd w:val="clear" w:color="auto" w:fill="FFFFFF"/>
        </w:rPr>
        <w:t>的招标活动，全权代表我方处理本次招标过程的一切事宜，包括但不限于报价、澄清、声明等。被授权人</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在本次招标过程中所签署的一切文件，我方均予以认可并对此承担责任。</w:t>
      </w:r>
    </w:p>
    <w:p w14:paraId="75FE2136">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授权有效期自委托时间起90天内有效。</w:t>
      </w:r>
    </w:p>
    <w:p w14:paraId="314D0AB5">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73A07F6B">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14:paraId="6F451884">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14:paraId="48CA687A">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委托单位（盖章）：</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1816F926">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法定代表人：</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4460DEB4">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法定代表人联系电话：</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534C6632">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被授权代表人：</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34F97EF5">
      <w:pPr>
        <w:pStyle w:val="11"/>
        <w:widowControl/>
        <w:shd w:val="clear" w:color="auto" w:fill="FFFFFF"/>
        <w:spacing w:before="0" w:beforeAutospacing="0" w:after="0" w:afterAutospacing="0" w:line="480" w:lineRule="exact"/>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被授权代表人联系电话：</w:t>
      </w:r>
      <w:r>
        <w:rPr>
          <w:rFonts w:hint="eastAsia" w:ascii="宋体" w:hAnsi="宋体" w:eastAsia="宋体" w:cs="宋体"/>
          <w:sz w:val="21"/>
          <w:szCs w:val="21"/>
          <w:u w:val="single"/>
          <w:shd w:val="clear" w:color="auto" w:fill="FFFFFF"/>
        </w:rPr>
        <w:t xml:space="preserve">          </w:t>
      </w:r>
    </w:p>
    <w:p w14:paraId="62883AF8">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委托时间：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1F4B1E41">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p>
    <w:p w14:paraId="1FD45525">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2FD32264">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51DB27C6">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5F91C1C7">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5C3C9E1">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324ADBA">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6129B579">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1823DB5F">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32A37B0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w:t>
      </w:r>
      <w:r>
        <w:rPr>
          <w:rStyle w:val="15"/>
          <w:rFonts w:hint="eastAsia" w:ascii="宋体" w:hAnsi="宋体" w:eastAsia="宋体" w:cs="宋体"/>
          <w:sz w:val="21"/>
          <w:szCs w:val="21"/>
          <w:lang w:val="en-US" w:eastAsia="zh-CN"/>
        </w:rPr>
        <w:t>5</w:t>
      </w:r>
      <w:r>
        <w:rPr>
          <w:rStyle w:val="15"/>
          <w:rFonts w:hint="eastAsia" w:ascii="宋体" w:hAnsi="宋体" w:eastAsia="宋体" w:cs="宋体"/>
          <w:sz w:val="21"/>
          <w:szCs w:val="21"/>
        </w:rPr>
        <w:t>三年内无重大无违法记录书面声明</w:t>
      </w:r>
    </w:p>
    <w:p w14:paraId="44B3287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8231E5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664EC3CB">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76BA2FB0">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特此声明。</w:t>
      </w:r>
    </w:p>
    <w:p w14:paraId="5FC4772F">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p>
    <w:p w14:paraId="0F1D36D8">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※注意：</w:t>
      </w:r>
    </w:p>
    <w:p w14:paraId="6ECDBE1A">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602F024">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请投标人根据实际情况如实声明，否则</w:t>
      </w:r>
      <w:r>
        <w:rPr>
          <w:rFonts w:hint="eastAsia" w:ascii="宋体" w:hAnsi="宋体" w:eastAsia="宋体" w:cs="宋体"/>
          <w:b/>
          <w:bCs/>
          <w:sz w:val="21"/>
          <w:szCs w:val="21"/>
          <w:shd w:val="clear" w:color="auto" w:fill="FFFFFF"/>
        </w:rPr>
        <w:t>视为提供虚假材料</w:t>
      </w:r>
      <w:r>
        <w:rPr>
          <w:rFonts w:hint="eastAsia" w:ascii="宋体" w:hAnsi="宋体" w:eastAsia="宋体" w:cs="宋体"/>
          <w:sz w:val="21"/>
          <w:szCs w:val="21"/>
          <w:shd w:val="clear" w:color="auto" w:fill="FFFFFF"/>
        </w:rPr>
        <w:t>。</w:t>
      </w:r>
    </w:p>
    <w:p w14:paraId="19C3894B">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7D76D184">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5250BBE6">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被授权代表（签字）：</w:t>
      </w:r>
      <w:r>
        <w:rPr>
          <w:rFonts w:hint="eastAsia" w:ascii="宋体" w:hAnsi="宋体" w:eastAsia="宋体" w:cs="宋体"/>
          <w:sz w:val="21"/>
          <w:szCs w:val="21"/>
          <w:u w:val="single"/>
          <w:shd w:val="clear" w:color="auto" w:fill="FFFFFF"/>
        </w:rPr>
        <w:t xml:space="preserve">               </w:t>
      </w:r>
    </w:p>
    <w:p w14:paraId="7E4545A3">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联系电话：</w:t>
      </w:r>
      <w:r>
        <w:rPr>
          <w:rFonts w:hint="eastAsia" w:ascii="宋体" w:hAnsi="宋体" w:eastAsia="宋体" w:cs="宋体"/>
          <w:sz w:val="21"/>
          <w:szCs w:val="21"/>
          <w:u w:val="single"/>
          <w:shd w:val="clear" w:color="auto" w:fill="FFFFFF"/>
        </w:rPr>
        <w:t xml:space="preserve">              </w:t>
      </w:r>
    </w:p>
    <w:p w14:paraId="428D6B50">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报价单位（盖章）：</w:t>
      </w:r>
      <w:r>
        <w:rPr>
          <w:rFonts w:hint="eastAsia" w:ascii="宋体" w:hAnsi="宋体" w:eastAsia="宋体" w:cs="宋体"/>
          <w:sz w:val="21"/>
          <w:szCs w:val="21"/>
          <w:u w:val="single"/>
          <w:shd w:val="clear" w:color="auto" w:fill="FFFFFF"/>
        </w:rPr>
        <w:t xml:space="preserve">               </w:t>
      </w:r>
    </w:p>
    <w:p w14:paraId="465AA18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1DF353C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1AE167FD">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45F09F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D0DECEB">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A46E94E">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0D7151CC">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4F5BA758">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0A2FC991">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386F3DE8">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二-2 其他资格证明文件</w:t>
      </w:r>
    </w:p>
    <w:p w14:paraId="1EA6C1BA">
      <w:pPr>
        <w:pStyle w:val="11"/>
        <w:widowControl/>
        <w:jc w:val="center"/>
        <w:rPr>
          <w:rStyle w:val="15"/>
          <w:rFonts w:hint="eastAsia" w:ascii="宋体" w:hAnsi="宋体" w:eastAsia="宋体" w:cs="宋体"/>
          <w:sz w:val="21"/>
          <w:szCs w:val="21"/>
        </w:rPr>
      </w:pPr>
    </w:p>
    <w:p w14:paraId="7E62CB3E">
      <w:pPr>
        <w:pStyle w:val="11"/>
        <w:widowControl/>
        <w:jc w:val="center"/>
        <w:rPr>
          <w:rStyle w:val="15"/>
          <w:rFonts w:hint="eastAsia" w:ascii="宋体" w:hAnsi="宋体" w:eastAsia="宋体" w:cs="宋体"/>
          <w:sz w:val="21"/>
          <w:szCs w:val="21"/>
        </w:rPr>
      </w:pPr>
    </w:p>
    <w:p w14:paraId="2F1BFF16">
      <w:pPr>
        <w:pStyle w:val="11"/>
        <w:widowControl/>
        <w:jc w:val="center"/>
        <w:rPr>
          <w:rStyle w:val="15"/>
          <w:rFonts w:hint="eastAsia" w:ascii="宋体" w:hAnsi="宋体" w:eastAsia="宋体" w:cs="宋体"/>
          <w:sz w:val="21"/>
          <w:szCs w:val="21"/>
        </w:rPr>
      </w:pPr>
    </w:p>
    <w:p w14:paraId="6015C8AE">
      <w:pPr>
        <w:pStyle w:val="11"/>
        <w:widowControl/>
        <w:jc w:val="center"/>
        <w:rPr>
          <w:rStyle w:val="15"/>
          <w:rFonts w:hint="eastAsia" w:ascii="宋体" w:hAnsi="宋体" w:eastAsia="宋体" w:cs="宋体"/>
          <w:sz w:val="21"/>
          <w:szCs w:val="21"/>
        </w:rPr>
      </w:pPr>
    </w:p>
    <w:p w14:paraId="3EC0A54F">
      <w:pPr>
        <w:pStyle w:val="11"/>
        <w:widowControl/>
        <w:jc w:val="center"/>
        <w:rPr>
          <w:rStyle w:val="15"/>
          <w:rFonts w:hint="eastAsia" w:ascii="宋体" w:hAnsi="宋体" w:eastAsia="宋体" w:cs="宋体"/>
          <w:sz w:val="21"/>
          <w:szCs w:val="21"/>
        </w:rPr>
      </w:pPr>
    </w:p>
    <w:p w14:paraId="7F92A954">
      <w:pPr>
        <w:pStyle w:val="11"/>
        <w:widowControl/>
        <w:jc w:val="center"/>
        <w:rPr>
          <w:rStyle w:val="15"/>
          <w:rFonts w:hint="eastAsia" w:ascii="宋体" w:hAnsi="宋体" w:eastAsia="宋体" w:cs="宋体"/>
          <w:sz w:val="21"/>
          <w:szCs w:val="21"/>
        </w:rPr>
      </w:pPr>
    </w:p>
    <w:p w14:paraId="3876EF5B">
      <w:pPr>
        <w:pStyle w:val="11"/>
        <w:widowControl/>
        <w:jc w:val="center"/>
        <w:rPr>
          <w:rStyle w:val="15"/>
          <w:rFonts w:hint="eastAsia" w:ascii="宋体" w:hAnsi="宋体" w:eastAsia="宋体" w:cs="宋体"/>
          <w:sz w:val="21"/>
          <w:szCs w:val="21"/>
        </w:rPr>
      </w:pPr>
    </w:p>
    <w:p w14:paraId="45C94901">
      <w:pPr>
        <w:pStyle w:val="11"/>
        <w:widowControl/>
        <w:jc w:val="center"/>
        <w:rPr>
          <w:rStyle w:val="15"/>
          <w:rFonts w:hint="eastAsia" w:ascii="宋体" w:hAnsi="宋体" w:eastAsia="宋体" w:cs="宋体"/>
          <w:sz w:val="21"/>
          <w:szCs w:val="21"/>
        </w:rPr>
      </w:pPr>
    </w:p>
    <w:p w14:paraId="56028820">
      <w:pPr>
        <w:pStyle w:val="11"/>
        <w:widowControl/>
        <w:jc w:val="center"/>
        <w:rPr>
          <w:rStyle w:val="15"/>
          <w:rFonts w:hint="eastAsia" w:ascii="宋体" w:hAnsi="宋体" w:eastAsia="宋体" w:cs="宋体"/>
          <w:sz w:val="21"/>
          <w:szCs w:val="21"/>
        </w:rPr>
      </w:pPr>
    </w:p>
    <w:p w14:paraId="3A2D0885">
      <w:pPr>
        <w:pStyle w:val="11"/>
        <w:widowControl/>
        <w:jc w:val="center"/>
        <w:rPr>
          <w:rStyle w:val="15"/>
          <w:rFonts w:hint="eastAsia" w:ascii="宋体" w:hAnsi="宋体" w:eastAsia="宋体" w:cs="宋体"/>
          <w:sz w:val="21"/>
          <w:szCs w:val="21"/>
        </w:rPr>
      </w:pPr>
    </w:p>
    <w:p w14:paraId="6CACA86F">
      <w:pPr>
        <w:pStyle w:val="11"/>
        <w:widowControl/>
        <w:jc w:val="center"/>
        <w:rPr>
          <w:rStyle w:val="15"/>
          <w:rFonts w:hint="eastAsia" w:ascii="宋体" w:hAnsi="宋体" w:eastAsia="宋体" w:cs="宋体"/>
          <w:sz w:val="21"/>
          <w:szCs w:val="21"/>
        </w:rPr>
      </w:pPr>
    </w:p>
    <w:p w14:paraId="36C6AD86">
      <w:pPr>
        <w:pStyle w:val="11"/>
        <w:widowControl/>
        <w:jc w:val="center"/>
        <w:rPr>
          <w:rStyle w:val="15"/>
          <w:rFonts w:hint="eastAsia" w:ascii="宋体" w:hAnsi="宋体" w:eastAsia="宋体" w:cs="宋体"/>
          <w:sz w:val="21"/>
          <w:szCs w:val="21"/>
        </w:rPr>
      </w:pPr>
    </w:p>
    <w:p w14:paraId="7EFBC99D">
      <w:pPr>
        <w:pStyle w:val="11"/>
        <w:widowControl/>
        <w:jc w:val="center"/>
        <w:rPr>
          <w:rStyle w:val="15"/>
          <w:rFonts w:hint="eastAsia" w:ascii="宋体" w:hAnsi="宋体" w:eastAsia="宋体" w:cs="宋体"/>
          <w:sz w:val="21"/>
          <w:szCs w:val="21"/>
        </w:rPr>
      </w:pPr>
    </w:p>
    <w:p w14:paraId="1C72875F">
      <w:pPr>
        <w:pStyle w:val="11"/>
        <w:widowControl/>
        <w:jc w:val="center"/>
        <w:rPr>
          <w:rStyle w:val="15"/>
          <w:rFonts w:hint="eastAsia" w:ascii="宋体" w:hAnsi="宋体" w:eastAsia="宋体" w:cs="宋体"/>
          <w:sz w:val="21"/>
          <w:szCs w:val="21"/>
        </w:rPr>
      </w:pPr>
    </w:p>
    <w:p w14:paraId="70BFFA63">
      <w:pPr>
        <w:pStyle w:val="11"/>
        <w:widowControl/>
        <w:jc w:val="center"/>
        <w:rPr>
          <w:rStyle w:val="15"/>
          <w:rFonts w:hint="eastAsia" w:ascii="宋体" w:hAnsi="宋体" w:eastAsia="宋体" w:cs="宋体"/>
          <w:sz w:val="21"/>
          <w:szCs w:val="21"/>
        </w:rPr>
      </w:pPr>
    </w:p>
    <w:p w14:paraId="0FF58E9F">
      <w:pPr>
        <w:pStyle w:val="11"/>
        <w:widowControl/>
        <w:jc w:val="center"/>
        <w:rPr>
          <w:rStyle w:val="15"/>
          <w:rFonts w:hint="eastAsia" w:ascii="宋体" w:hAnsi="宋体" w:eastAsia="宋体" w:cs="宋体"/>
          <w:sz w:val="21"/>
          <w:szCs w:val="21"/>
        </w:rPr>
      </w:pPr>
    </w:p>
    <w:p w14:paraId="5A6D178B">
      <w:pPr>
        <w:pStyle w:val="11"/>
        <w:widowControl/>
        <w:jc w:val="center"/>
        <w:rPr>
          <w:rStyle w:val="15"/>
          <w:rFonts w:hint="eastAsia" w:ascii="宋体" w:hAnsi="宋体" w:eastAsia="宋体" w:cs="宋体"/>
          <w:sz w:val="21"/>
          <w:szCs w:val="21"/>
        </w:rPr>
      </w:pPr>
    </w:p>
    <w:p w14:paraId="67BC3FE7">
      <w:pPr>
        <w:pStyle w:val="11"/>
        <w:widowControl/>
        <w:jc w:val="center"/>
        <w:rPr>
          <w:rStyle w:val="15"/>
          <w:rFonts w:hint="eastAsia" w:ascii="宋体" w:hAnsi="宋体" w:eastAsia="宋体" w:cs="宋体"/>
          <w:sz w:val="21"/>
          <w:szCs w:val="21"/>
        </w:rPr>
      </w:pPr>
    </w:p>
    <w:p w14:paraId="133939F1">
      <w:pPr>
        <w:pStyle w:val="11"/>
        <w:widowControl/>
        <w:jc w:val="center"/>
        <w:rPr>
          <w:rStyle w:val="15"/>
          <w:rFonts w:hint="eastAsia" w:ascii="宋体" w:hAnsi="宋体" w:eastAsia="宋体" w:cs="宋体"/>
          <w:sz w:val="21"/>
          <w:szCs w:val="21"/>
        </w:rPr>
      </w:pPr>
    </w:p>
    <w:p w14:paraId="5F8A5DD3">
      <w:pPr>
        <w:pStyle w:val="11"/>
        <w:widowControl/>
        <w:jc w:val="center"/>
        <w:rPr>
          <w:rStyle w:val="15"/>
          <w:rFonts w:hint="eastAsia" w:ascii="宋体" w:hAnsi="宋体" w:eastAsia="宋体" w:cs="宋体"/>
          <w:sz w:val="21"/>
          <w:szCs w:val="21"/>
        </w:rPr>
      </w:pPr>
    </w:p>
    <w:p w14:paraId="262D08AA">
      <w:pPr>
        <w:pStyle w:val="11"/>
        <w:widowControl/>
        <w:jc w:val="center"/>
        <w:rPr>
          <w:rStyle w:val="15"/>
          <w:rFonts w:hint="eastAsia" w:ascii="宋体" w:hAnsi="宋体" w:eastAsia="宋体" w:cs="宋体"/>
          <w:sz w:val="21"/>
          <w:szCs w:val="21"/>
        </w:rPr>
      </w:pPr>
    </w:p>
    <w:p w14:paraId="28B21B14">
      <w:pPr>
        <w:pStyle w:val="11"/>
        <w:widowControl/>
        <w:jc w:val="center"/>
        <w:rPr>
          <w:rStyle w:val="15"/>
          <w:rFonts w:hint="eastAsia" w:ascii="宋体" w:hAnsi="宋体" w:eastAsia="宋体" w:cs="宋体"/>
          <w:sz w:val="21"/>
          <w:szCs w:val="21"/>
        </w:rPr>
      </w:pPr>
    </w:p>
    <w:p w14:paraId="764E61F1">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w:t>
      </w:r>
      <w:r>
        <w:rPr>
          <w:rStyle w:val="15"/>
          <w:rFonts w:hint="eastAsia" w:ascii="宋体" w:hAnsi="宋体" w:eastAsia="宋体" w:cs="宋体"/>
          <w:sz w:val="21"/>
          <w:szCs w:val="21"/>
          <w:lang w:val="en-US" w:eastAsia="zh-CN"/>
        </w:rPr>
        <w:t>3</w:t>
      </w:r>
      <w:r>
        <w:rPr>
          <w:rStyle w:val="15"/>
          <w:rFonts w:hint="eastAsia" w:ascii="宋体" w:hAnsi="宋体" w:eastAsia="宋体" w:cs="宋体"/>
          <w:sz w:val="21"/>
          <w:szCs w:val="21"/>
        </w:rPr>
        <w:t>现场勘察证明函（一式两份）</w:t>
      </w:r>
    </w:p>
    <w:p w14:paraId="381060E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62254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3B3C1651">
      <w:pPr>
        <w:spacing w:line="560" w:lineRule="exact"/>
        <w:rPr>
          <w:rFonts w:hint="eastAsia" w:ascii="宋体" w:hAnsi="宋体" w:eastAsia="宋体" w:cs="宋体"/>
          <w:kern w:val="0"/>
          <w:szCs w:val="21"/>
          <w:shd w:val="clear" w:color="auto" w:fill="FFFFFF"/>
          <w:lang w:bidi="ar"/>
        </w:rPr>
      </w:pPr>
    </w:p>
    <w:p w14:paraId="0B30E3E4">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我司有意参与贵单位组织的</w:t>
      </w:r>
      <w:r>
        <w:rPr>
          <w:rFonts w:hint="eastAsia" w:ascii="宋体" w:hAnsi="宋体" w:eastAsia="宋体" w:cs="宋体"/>
          <w:kern w:val="0"/>
          <w:szCs w:val="21"/>
          <w:shd w:val="clear" w:color="auto" w:fill="FFFFFF"/>
          <w:lang w:eastAsia="zh-CN" w:bidi="ar"/>
        </w:rPr>
        <w:t>外网核心交换机招标采购</w:t>
      </w:r>
      <w:r>
        <w:rPr>
          <w:rFonts w:hint="eastAsia" w:ascii="宋体" w:hAnsi="宋体" w:eastAsia="宋体" w:cs="宋体"/>
          <w:kern w:val="0"/>
          <w:szCs w:val="21"/>
          <w:shd w:val="clear" w:color="auto" w:fill="FFFFFF"/>
          <w:lang w:bidi="ar"/>
        </w:rPr>
        <w:t>，兹委派我司</w:t>
      </w:r>
      <w:r>
        <w:rPr>
          <w:rFonts w:hint="eastAsia" w:ascii="宋体" w:hAnsi="宋体" w:eastAsia="宋体" w:cs="宋体"/>
          <w:kern w:val="0"/>
          <w:szCs w:val="21"/>
          <w:u w:val="single"/>
          <w:shd w:val="clear" w:color="auto" w:fill="FFFFFF"/>
          <w:lang w:bidi="ar"/>
        </w:rPr>
        <w:t xml:space="preserve">      </w:t>
      </w:r>
      <w:r>
        <w:rPr>
          <w:rFonts w:hint="eastAsia" w:ascii="宋体" w:hAnsi="宋体" w:eastAsia="宋体" w:cs="宋体"/>
          <w:kern w:val="0"/>
          <w:szCs w:val="21"/>
          <w:shd w:val="clear" w:color="auto" w:fill="FFFFFF"/>
          <w:lang w:bidi="ar"/>
        </w:rPr>
        <w:t>同志（身份证号：</w:t>
      </w:r>
      <w:r>
        <w:rPr>
          <w:rFonts w:hint="eastAsia" w:ascii="宋体" w:hAnsi="宋体" w:eastAsia="宋体" w:cs="宋体"/>
          <w:kern w:val="0"/>
          <w:szCs w:val="21"/>
          <w:u w:val="single"/>
          <w:shd w:val="clear" w:color="auto" w:fill="FFFFFF"/>
          <w:lang w:bidi="ar"/>
        </w:rPr>
        <w:t xml:space="preserve">                             </w:t>
      </w:r>
      <w:r>
        <w:rPr>
          <w:rFonts w:hint="eastAsia" w:ascii="宋体" w:hAnsi="宋体" w:eastAsia="宋体" w:cs="宋体"/>
          <w:kern w:val="0"/>
          <w:szCs w:val="21"/>
          <w:shd w:val="clear" w:color="auto" w:fill="FFFFFF"/>
          <w:lang w:bidi="ar"/>
        </w:rPr>
        <w:t>），按贵单位要求参与现场勘察。请予以证明。</w:t>
      </w:r>
    </w:p>
    <w:p w14:paraId="6DA359B9">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感谢！</w:t>
      </w:r>
    </w:p>
    <w:p w14:paraId="2EB5FB61">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祝祺！</w:t>
      </w:r>
    </w:p>
    <w:p w14:paraId="167984BE">
      <w:pPr>
        <w:spacing w:line="560" w:lineRule="exact"/>
        <w:ind w:firstLine="420" w:firstLineChars="200"/>
        <w:rPr>
          <w:rFonts w:hint="eastAsia" w:ascii="宋体" w:hAnsi="宋体" w:eastAsia="宋体" w:cs="宋体"/>
          <w:kern w:val="0"/>
          <w:szCs w:val="21"/>
          <w:shd w:val="clear" w:color="auto" w:fill="FFFFFF"/>
          <w:lang w:bidi="ar"/>
        </w:rPr>
      </w:pPr>
    </w:p>
    <w:p w14:paraId="4EE631F5">
      <w:pPr>
        <w:spacing w:line="560" w:lineRule="exact"/>
        <w:ind w:firstLine="4410" w:firstLineChars="21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勘察单位（盖章）：</w:t>
      </w:r>
    </w:p>
    <w:p w14:paraId="70176209">
      <w:pPr>
        <w:spacing w:line="560" w:lineRule="exact"/>
        <w:ind w:firstLine="6720" w:firstLineChars="3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年  月   日</w:t>
      </w:r>
    </w:p>
    <w:p w14:paraId="4C18F1E6">
      <w:pPr>
        <w:spacing w:line="560" w:lineRule="exact"/>
        <w:ind w:firstLine="420" w:firstLineChars="200"/>
        <w:rPr>
          <w:rFonts w:hint="eastAsia" w:ascii="宋体" w:hAnsi="宋体" w:eastAsia="宋体" w:cs="宋体"/>
          <w:kern w:val="0"/>
          <w:szCs w:val="21"/>
          <w:shd w:val="clear" w:color="auto" w:fill="FFFFFF"/>
          <w:lang w:bidi="ar"/>
        </w:rPr>
      </w:pPr>
    </w:p>
    <w:p w14:paraId="7404DD7E">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现场勘察证明意见：</w:t>
      </w:r>
    </w:p>
    <w:p w14:paraId="79B21BE9">
      <w:pPr>
        <w:spacing w:line="560" w:lineRule="exact"/>
        <w:ind w:firstLine="420" w:firstLineChars="200"/>
        <w:rPr>
          <w:rFonts w:hint="eastAsia" w:ascii="宋体" w:hAnsi="宋体" w:eastAsia="宋体" w:cs="宋体"/>
          <w:kern w:val="0"/>
          <w:szCs w:val="21"/>
          <w:shd w:val="clear" w:color="auto" w:fill="FFFFFF"/>
          <w:lang w:bidi="ar"/>
        </w:rPr>
      </w:pPr>
    </w:p>
    <w:p w14:paraId="40E5C4A3">
      <w:pPr>
        <w:spacing w:line="560" w:lineRule="exact"/>
        <w:ind w:firstLine="420" w:firstLineChars="200"/>
        <w:rPr>
          <w:rFonts w:hint="eastAsia" w:ascii="宋体" w:hAnsi="宋体" w:eastAsia="宋体" w:cs="宋体"/>
          <w:kern w:val="0"/>
          <w:szCs w:val="21"/>
          <w:shd w:val="clear" w:color="auto" w:fill="FFFFFF"/>
          <w:lang w:bidi="ar"/>
        </w:rPr>
      </w:pPr>
    </w:p>
    <w:p w14:paraId="49B578F5">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证明人签字：</w:t>
      </w:r>
    </w:p>
    <w:p w14:paraId="51EE1D61">
      <w:pPr>
        <w:spacing w:line="560" w:lineRule="exact"/>
        <w:ind w:firstLine="420" w:firstLineChars="200"/>
        <w:rPr>
          <w:rFonts w:hint="eastAsia" w:ascii="宋体" w:hAnsi="宋体" w:eastAsia="宋体" w:cs="宋体"/>
          <w:kern w:val="0"/>
          <w:szCs w:val="21"/>
          <w:shd w:val="clear" w:color="auto" w:fill="FFFFFF"/>
          <w:lang w:bidi="ar"/>
        </w:rPr>
      </w:pPr>
    </w:p>
    <w:p w14:paraId="36E9EBEE">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证明单位：</w:t>
      </w:r>
    </w:p>
    <w:p w14:paraId="470CCD32">
      <w:pPr>
        <w:spacing w:line="560" w:lineRule="exact"/>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附：现场勘察人身份证</w:t>
      </w:r>
    </w:p>
    <w:p w14:paraId="5128D8CB">
      <w:pPr>
        <w:pStyle w:val="11"/>
        <w:widowControl/>
        <w:jc w:val="both"/>
        <w:rPr>
          <w:rFonts w:hint="eastAsia" w:ascii="宋体" w:hAnsi="宋体" w:eastAsia="宋体" w:cs="宋体"/>
          <w:sz w:val="21"/>
          <w:szCs w:val="21"/>
          <w:shd w:val="clear" w:color="auto" w:fill="FFFFFF"/>
          <w:lang w:bidi="ar"/>
        </w:rPr>
      </w:pPr>
    </w:p>
    <w:p w14:paraId="2711D796">
      <w:pPr>
        <w:pStyle w:val="11"/>
        <w:widowControl/>
        <w:jc w:val="center"/>
        <w:rPr>
          <w:rStyle w:val="15"/>
          <w:rFonts w:hint="eastAsia" w:ascii="宋体" w:hAnsi="宋体" w:eastAsia="宋体" w:cs="宋体"/>
          <w:sz w:val="21"/>
          <w:szCs w:val="21"/>
        </w:rPr>
      </w:pPr>
    </w:p>
    <w:p w14:paraId="72886849">
      <w:pPr>
        <w:pStyle w:val="11"/>
        <w:widowControl/>
        <w:jc w:val="center"/>
        <w:rPr>
          <w:rStyle w:val="15"/>
          <w:rFonts w:hint="eastAsia" w:ascii="宋体" w:hAnsi="宋体" w:eastAsia="宋体" w:cs="宋体"/>
          <w:sz w:val="21"/>
          <w:szCs w:val="21"/>
        </w:rPr>
      </w:pPr>
    </w:p>
    <w:p w14:paraId="7615ADB4">
      <w:pPr>
        <w:pStyle w:val="11"/>
        <w:widowControl/>
        <w:jc w:val="center"/>
        <w:rPr>
          <w:rStyle w:val="15"/>
          <w:rFonts w:hint="eastAsia" w:ascii="宋体" w:hAnsi="宋体" w:eastAsia="宋体" w:cs="宋体"/>
          <w:sz w:val="21"/>
          <w:szCs w:val="21"/>
        </w:rPr>
      </w:pPr>
    </w:p>
    <w:p w14:paraId="38B5D5E4">
      <w:pPr>
        <w:pStyle w:val="11"/>
        <w:widowControl/>
        <w:jc w:val="center"/>
        <w:rPr>
          <w:rStyle w:val="15"/>
          <w:rFonts w:hint="eastAsia" w:ascii="宋体" w:hAnsi="宋体" w:eastAsia="宋体" w:cs="宋体"/>
          <w:sz w:val="21"/>
          <w:szCs w:val="21"/>
        </w:rPr>
      </w:pPr>
    </w:p>
    <w:p w14:paraId="32DB5D47">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w:t>
      </w:r>
      <w:r>
        <w:rPr>
          <w:rStyle w:val="15"/>
          <w:rFonts w:hint="eastAsia" w:ascii="宋体" w:hAnsi="宋体" w:eastAsia="宋体" w:cs="宋体"/>
          <w:sz w:val="21"/>
          <w:szCs w:val="21"/>
          <w:lang w:val="en-US" w:eastAsia="zh-CN"/>
        </w:rPr>
        <w:t>4</w:t>
      </w:r>
      <w:bookmarkStart w:id="0" w:name="_GoBack"/>
      <w:bookmarkEnd w:id="0"/>
      <w:r>
        <w:rPr>
          <w:rStyle w:val="15"/>
          <w:rFonts w:hint="eastAsia" w:ascii="宋体" w:hAnsi="宋体" w:eastAsia="宋体" w:cs="宋体"/>
          <w:sz w:val="21"/>
          <w:szCs w:val="21"/>
        </w:rPr>
        <w:t>信用记录查询提示</w:t>
      </w:r>
    </w:p>
    <w:p w14:paraId="24963148">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1.由资格审查小组通过网站查询并打印投标人的信用记录。</w:t>
      </w:r>
    </w:p>
    <w:p w14:paraId="30ED4B62">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A71B93C">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17DBE2FB">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9F62C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29DD4A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BF3A20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C9C73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90C0BED">
      <w:pPr>
        <w:pStyle w:val="11"/>
        <w:widowControl/>
        <w:jc w:val="center"/>
        <w:rPr>
          <w:rFonts w:hint="eastAsia" w:ascii="仿宋" w:hAnsi="仿宋" w:eastAsia="仿宋" w:cs="仿宋"/>
          <w:sz w:val="32"/>
          <w:szCs w:val="32"/>
          <w:shd w:val="clear" w:color="auto" w:fill="FFFFFF"/>
        </w:rPr>
      </w:pPr>
    </w:p>
    <w:p w14:paraId="6E325E6F">
      <w:pPr>
        <w:pStyle w:val="11"/>
        <w:widowControl/>
        <w:jc w:val="center"/>
        <w:rPr>
          <w:rFonts w:hint="eastAsia" w:ascii="仿宋" w:hAnsi="仿宋" w:eastAsia="仿宋" w:cs="仿宋"/>
          <w:sz w:val="32"/>
          <w:szCs w:val="32"/>
          <w:shd w:val="clear" w:color="auto" w:fill="FFFFFF"/>
        </w:rPr>
      </w:pPr>
    </w:p>
    <w:p w14:paraId="1D5DB246">
      <w:pPr>
        <w:pStyle w:val="11"/>
        <w:widowControl/>
        <w:jc w:val="center"/>
        <w:rPr>
          <w:rFonts w:hint="eastAsia" w:ascii="仿宋" w:hAnsi="仿宋" w:eastAsia="仿宋" w:cs="仿宋"/>
          <w:sz w:val="32"/>
          <w:szCs w:val="32"/>
          <w:shd w:val="clear" w:color="auto" w:fill="FFFFFF"/>
        </w:rPr>
      </w:pPr>
    </w:p>
    <w:p w14:paraId="2E8CFB47">
      <w:pPr>
        <w:pStyle w:val="11"/>
        <w:widowControl/>
        <w:jc w:val="center"/>
        <w:rPr>
          <w:rFonts w:hint="eastAsia" w:ascii="仿宋" w:hAnsi="仿宋" w:eastAsia="仿宋" w:cs="仿宋"/>
          <w:sz w:val="32"/>
          <w:szCs w:val="32"/>
          <w:shd w:val="clear" w:color="auto" w:fill="FFFFFF"/>
        </w:rPr>
      </w:pPr>
    </w:p>
    <w:p w14:paraId="71909015">
      <w:pPr>
        <w:pStyle w:val="11"/>
        <w:widowControl/>
        <w:jc w:val="center"/>
        <w:rPr>
          <w:rFonts w:hint="eastAsia" w:ascii="仿宋" w:hAnsi="仿宋" w:eastAsia="仿宋" w:cs="仿宋"/>
          <w:sz w:val="32"/>
          <w:szCs w:val="32"/>
          <w:shd w:val="clear" w:color="auto" w:fill="FFFFFF"/>
        </w:rPr>
      </w:pPr>
    </w:p>
    <w:p w14:paraId="51F465CC">
      <w:pPr>
        <w:pStyle w:val="11"/>
        <w:widowControl/>
        <w:jc w:val="center"/>
        <w:rPr>
          <w:rFonts w:hint="eastAsia" w:ascii="仿宋" w:hAnsi="仿宋" w:eastAsia="仿宋" w:cs="仿宋"/>
          <w:sz w:val="32"/>
          <w:szCs w:val="32"/>
          <w:shd w:val="clear" w:color="auto" w:fill="FFFFFF"/>
        </w:rPr>
      </w:pPr>
    </w:p>
    <w:p w14:paraId="27F219CE">
      <w:pPr>
        <w:pStyle w:val="11"/>
        <w:widowControl/>
        <w:jc w:val="center"/>
        <w:rPr>
          <w:rFonts w:hint="eastAsia" w:ascii="仿宋" w:hAnsi="仿宋" w:eastAsia="仿宋" w:cs="仿宋"/>
          <w:sz w:val="32"/>
          <w:szCs w:val="32"/>
          <w:shd w:val="clear" w:color="auto" w:fill="FFFFFF"/>
        </w:rPr>
      </w:pPr>
    </w:p>
    <w:p w14:paraId="0DD4AD6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330C4F43">
      <w:pPr>
        <w:pStyle w:val="11"/>
        <w:widowControl/>
        <w:jc w:val="center"/>
      </w:pPr>
      <w:r>
        <w:rPr>
          <w:rStyle w:val="15"/>
          <w:rFonts w:hint="eastAsia" w:ascii="宋体" w:hAnsi="宋体" w:cs="宋体"/>
          <w:sz w:val="28"/>
          <w:szCs w:val="28"/>
        </w:rPr>
        <w:t>封面格式</w:t>
      </w:r>
    </w:p>
    <w:p w14:paraId="7A497BD4">
      <w:pPr>
        <w:pStyle w:val="11"/>
        <w:widowControl/>
        <w:spacing w:before="156" w:beforeLines="50" w:beforeAutospacing="0" w:after="156" w:afterLines="50" w:afterAutospacing="0"/>
        <w:jc w:val="center"/>
        <w:rPr>
          <w:rStyle w:val="15"/>
          <w:rFonts w:hint="eastAsia" w:ascii="宋体" w:hAnsi="宋体" w:cs="宋体"/>
          <w:sz w:val="48"/>
          <w:szCs w:val="48"/>
        </w:rPr>
      </w:pPr>
    </w:p>
    <w:p w14:paraId="70206096">
      <w:pPr>
        <w:pStyle w:val="11"/>
        <w:widowControl/>
        <w:spacing w:before="156" w:beforeLines="50" w:beforeAutospacing="0" w:after="156" w:afterLines="50" w:afterAutospacing="0"/>
        <w:jc w:val="center"/>
        <w:rPr>
          <w:rStyle w:val="15"/>
          <w:rFonts w:hint="eastAsia" w:ascii="宋体" w:hAnsi="宋体" w:cs="宋体"/>
          <w:sz w:val="48"/>
          <w:szCs w:val="48"/>
        </w:rPr>
      </w:pPr>
    </w:p>
    <w:p w14:paraId="25263BFA">
      <w:pPr>
        <w:pStyle w:val="11"/>
        <w:widowControl/>
        <w:spacing w:before="156" w:beforeLines="50" w:beforeAutospacing="0" w:after="156" w:afterLines="50" w:afterAutospacing="0"/>
        <w:jc w:val="center"/>
      </w:pPr>
      <w:r>
        <w:rPr>
          <w:rStyle w:val="15"/>
          <w:rFonts w:hint="eastAsia" w:ascii="宋体" w:hAnsi="宋体" w:cs="宋体"/>
          <w:sz w:val="48"/>
          <w:szCs w:val="48"/>
        </w:rPr>
        <w:t>投标文件</w:t>
      </w:r>
    </w:p>
    <w:p w14:paraId="46D7A56F">
      <w:pPr>
        <w:pStyle w:val="11"/>
        <w:widowControl/>
        <w:jc w:val="center"/>
      </w:pPr>
      <w:r>
        <w:rPr>
          <w:rStyle w:val="15"/>
          <w:rFonts w:hint="eastAsia" w:ascii="宋体" w:hAnsi="宋体" w:cs="宋体"/>
          <w:sz w:val="48"/>
          <w:szCs w:val="48"/>
        </w:rPr>
        <w:t>（报价部分）</w:t>
      </w:r>
    </w:p>
    <w:p w14:paraId="59F27554">
      <w:pPr>
        <w:pStyle w:val="11"/>
        <w:widowControl/>
      </w:pPr>
      <w:r>
        <w:rPr>
          <w:rFonts w:hint="eastAsia" w:ascii="宋体" w:hAnsi="宋体" w:cs="宋体"/>
          <w:sz w:val="36"/>
          <w:szCs w:val="36"/>
        </w:rPr>
        <w:t> </w:t>
      </w:r>
    </w:p>
    <w:p w14:paraId="458C07D5">
      <w:pPr>
        <w:pStyle w:val="11"/>
        <w:widowControl/>
        <w:jc w:val="center"/>
      </w:pPr>
      <w:r>
        <w:rPr>
          <w:rStyle w:val="15"/>
          <w:rFonts w:hint="eastAsia" w:ascii="宋体" w:hAnsi="宋体" w:cs="宋体"/>
          <w:sz w:val="36"/>
          <w:szCs w:val="36"/>
          <w:u w:val="single"/>
        </w:rPr>
        <w:t>（填写正本或副本）</w:t>
      </w:r>
    </w:p>
    <w:p w14:paraId="28155AEF">
      <w:pPr>
        <w:pStyle w:val="11"/>
        <w:widowControl/>
      </w:pPr>
      <w:r>
        <w:rPr>
          <w:rFonts w:hint="eastAsia" w:ascii="宋体" w:hAnsi="宋体" w:cs="宋体"/>
          <w:sz w:val="36"/>
          <w:szCs w:val="36"/>
        </w:rPr>
        <w:t> </w:t>
      </w:r>
    </w:p>
    <w:p w14:paraId="564E5385">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15E70736">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5B0C59B0">
      <w:pPr>
        <w:pStyle w:val="11"/>
        <w:widowControl/>
      </w:pPr>
      <w:r>
        <w:rPr>
          <w:rFonts w:hint="eastAsia" w:ascii="宋体" w:hAnsi="宋体" w:cs="宋体"/>
          <w:sz w:val="36"/>
          <w:szCs w:val="36"/>
        </w:rPr>
        <w:t> </w:t>
      </w:r>
    </w:p>
    <w:p w14:paraId="03D9A230">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4F2FB878">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74C4B3CC">
      <w:pPr>
        <w:pStyle w:val="11"/>
        <w:widowControl/>
        <w:rPr>
          <w:rFonts w:hint="eastAsia" w:ascii="宋体" w:hAnsi="宋体" w:cs="宋体"/>
          <w:sz w:val="21"/>
          <w:szCs w:val="21"/>
        </w:rPr>
      </w:pPr>
      <w:r>
        <w:rPr>
          <w:rFonts w:hint="eastAsia" w:ascii="宋体" w:hAnsi="宋体" w:cs="宋体"/>
          <w:sz w:val="21"/>
          <w:szCs w:val="21"/>
        </w:rPr>
        <w:t> </w:t>
      </w:r>
    </w:p>
    <w:p w14:paraId="3932A201">
      <w:pPr>
        <w:pStyle w:val="11"/>
        <w:widowControl/>
        <w:rPr>
          <w:rFonts w:hint="eastAsia" w:ascii="宋体" w:hAnsi="宋体" w:cs="宋体"/>
          <w:sz w:val="21"/>
          <w:szCs w:val="21"/>
        </w:rPr>
      </w:pPr>
    </w:p>
    <w:p w14:paraId="667DD4CE">
      <w:pPr>
        <w:pStyle w:val="11"/>
        <w:widowControl/>
        <w:rPr>
          <w:rFonts w:hint="eastAsia" w:ascii="宋体" w:hAnsi="宋体" w:cs="宋体"/>
          <w:sz w:val="21"/>
          <w:szCs w:val="21"/>
        </w:rPr>
      </w:pPr>
    </w:p>
    <w:p w14:paraId="0459D7E1">
      <w:pPr>
        <w:pStyle w:val="11"/>
        <w:widowControl/>
        <w:rPr>
          <w:rFonts w:hint="eastAsia" w:ascii="宋体" w:hAnsi="宋体" w:cs="宋体"/>
          <w:sz w:val="21"/>
          <w:szCs w:val="21"/>
        </w:rPr>
      </w:pPr>
    </w:p>
    <w:p w14:paraId="05BB7B94">
      <w:pPr>
        <w:pStyle w:val="11"/>
        <w:widowControl/>
        <w:jc w:val="center"/>
      </w:pPr>
      <w:r>
        <w:rPr>
          <w:rStyle w:val="15"/>
          <w:rFonts w:hint="eastAsia" w:ascii="宋体" w:hAnsi="宋体" w:cs="宋体"/>
          <w:sz w:val="28"/>
          <w:szCs w:val="28"/>
        </w:rPr>
        <w:t>索引</w:t>
      </w:r>
    </w:p>
    <w:p w14:paraId="04809005">
      <w:pPr>
        <w:pStyle w:val="11"/>
        <w:widowControl/>
        <w:numPr>
          <w:ilvl w:val="0"/>
          <w:numId w:val="4"/>
        </w:numPr>
        <w:rPr>
          <w:rFonts w:hint="eastAsia" w:ascii="宋体" w:hAnsi="宋体" w:cs="宋体"/>
          <w:sz w:val="28"/>
          <w:szCs w:val="28"/>
        </w:rPr>
      </w:pPr>
      <w:r>
        <w:rPr>
          <w:rFonts w:hint="eastAsia" w:ascii="宋体" w:hAnsi="宋体" w:cs="宋体"/>
          <w:sz w:val="28"/>
          <w:szCs w:val="28"/>
        </w:rPr>
        <w:t>报价一览表</w:t>
      </w:r>
    </w:p>
    <w:p w14:paraId="5321CC95">
      <w:pPr>
        <w:pStyle w:val="11"/>
        <w:widowControl/>
        <w:rPr>
          <w:rFonts w:hint="eastAsia" w:ascii="宋体" w:hAnsi="宋体" w:cs="宋体"/>
          <w:sz w:val="28"/>
          <w:szCs w:val="28"/>
        </w:rPr>
      </w:pPr>
    </w:p>
    <w:p w14:paraId="52B255E1">
      <w:pPr>
        <w:pStyle w:val="11"/>
        <w:widowControl/>
        <w:rPr>
          <w:rFonts w:hint="eastAsia" w:ascii="宋体" w:hAnsi="宋体" w:cs="宋体"/>
          <w:sz w:val="28"/>
          <w:szCs w:val="28"/>
        </w:rPr>
      </w:pPr>
    </w:p>
    <w:p w14:paraId="1E958C35">
      <w:pPr>
        <w:pStyle w:val="11"/>
        <w:widowControl/>
        <w:rPr>
          <w:rFonts w:hint="eastAsia" w:ascii="宋体" w:hAnsi="宋体" w:cs="宋体"/>
          <w:sz w:val="28"/>
          <w:szCs w:val="28"/>
        </w:rPr>
      </w:pPr>
    </w:p>
    <w:p w14:paraId="6A307D35">
      <w:pPr>
        <w:pStyle w:val="11"/>
        <w:widowControl/>
        <w:rPr>
          <w:rFonts w:hint="eastAsia" w:ascii="宋体" w:hAnsi="宋体" w:cs="宋体"/>
          <w:sz w:val="28"/>
          <w:szCs w:val="28"/>
        </w:rPr>
      </w:pPr>
    </w:p>
    <w:p w14:paraId="61403DAF">
      <w:pPr>
        <w:pStyle w:val="11"/>
        <w:widowControl/>
        <w:rPr>
          <w:rFonts w:hint="eastAsia" w:ascii="宋体" w:hAnsi="宋体" w:cs="宋体"/>
          <w:sz w:val="28"/>
          <w:szCs w:val="28"/>
        </w:rPr>
      </w:pPr>
    </w:p>
    <w:p w14:paraId="788B3DD5">
      <w:pPr>
        <w:pStyle w:val="11"/>
        <w:widowControl/>
        <w:rPr>
          <w:rFonts w:hint="eastAsia" w:ascii="宋体" w:hAnsi="宋体" w:cs="宋体"/>
          <w:sz w:val="28"/>
          <w:szCs w:val="28"/>
        </w:rPr>
      </w:pPr>
    </w:p>
    <w:p w14:paraId="10D01DBA">
      <w:pPr>
        <w:pStyle w:val="11"/>
        <w:widowControl/>
        <w:jc w:val="center"/>
        <w:rPr>
          <w:rStyle w:val="15"/>
          <w:rFonts w:hint="eastAsia" w:ascii="宋体" w:hAnsi="宋体" w:cs="宋体"/>
          <w:sz w:val="21"/>
          <w:szCs w:val="21"/>
        </w:rPr>
      </w:pPr>
    </w:p>
    <w:p w14:paraId="1B111A1A">
      <w:pPr>
        <w:pStyle w:val="11"/>
        <w:widowControl/>
        <w:jc w:val="center"/>
        <w:rPr>
          <w:rStyle w:val="15"/>
          <w:rFonts w:hint="eastAsia" w:ascii="宋体" w:hAnsi="宋体" w:cs="宋体"/>
          <w:sz w:val="21"/>
          <w:szCs w:val="21"/>
        </w:rPr>
      </w:pPr>
    </w:p>
    <w:p w14:paraId="7A230D64">
      <w:pPr>
        <w:rPr>
          <w:rStyle w:val="15"/>
          <w:rFonts w:hint="eastAsia" w:ascii="宋体" w:hAnsi="宋体" w:cs="宋体"/>
          <w:szCs w:val="21"/>
        </w:rPr>
      </w:pPr>
      <w:r>
        <w:rPr>
          <w:rStyle w:val="15"/>
          <w:rFonts w:hint="eastAsia" w:ascii="宋体" w:hAnsi="宋体" w:cs="宋体"/>
          <w:szCs w:val="21"/>
        </w:rPr>
        <w:br w:type="page"/>
      </w:r>
    </w:p>
    <w:p w14:paraId="2DC5AD2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一、报价一览表</w:t>
      </w:r>
    </w:p>
    <w:p w14:paraId="139002A4">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16C208C6">
      <w:pPr>
        <w:pStyle w:val="11"/>
        <w:widowControl/>
        <w:shd w:val="clear" w:color="auto" w:fill="FFFFFF"/>
        <w:spacing w:before="0" w:beforeAutospacing="0" w:after="0" w:afterAutospacing="0" w:line="480" w:lineRule="exact"/>
        <w:jc w:val="righ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金额单位：人民币元</w:t>
      </w:r>
    </w:p>
    <w:tbl>
      <w:tblPr>
        <w:tblStyle w:val="12"/>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434"/>
        <w:gridCol w:w="810"/>
        <w:gridCol w:w="945"/>
        <w:gridCol w:w="1350"/>
        <w:gridCol w:w="1592"/>
      </w:tblGrid>
      <w:tr w14:paraId="0E7C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66" w:type="dxa"/>
          </w:tcPr>
          <w:p w14:paraId="2CD75A70">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合同包</w:t>
            </w:r>
          </w:p>
        </w:tc>
        <w:tc>
          <w:tcPr>
            <w:tcW w:w="3434" w:type="dxa"/>
          </w:tcPr>
          <w:p w14:paraId="5CB5519A">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项目名称</w:t>
            </w:r>
          </w:p>
        </w:tc>
        <w:tc>
          <w:tcPr>
            <w:tcW w:w="810" w:type="dxa"/>
          </w:tcPr>
          <w:p w14:paraId="330875C2">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数量</w:t>
            </w:r>
          </w:p>
        </w:tc>
        <w:tc>
          <w:tcPr>
            <w:tcW w:w="945" w:type="dxa"/>
          </w:tcPr>
          <w:p w14:paraId="669A7422">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单位</w:t>
            </w:r>
          </w:p>
        </w:tc>
        <w:tc>
          <w:tcPr>
            <w:tcW w:w="1350" w:type="dxa"/>
          </w:tcPr>
          <w:p w14:paraId="4E662254">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最高限价</w:t>
            </w:r>
          </w:p>
        </w:tc>
        <w:tc>
          <w:tcPr>
            <w:tcW w:w="1592" w:type="dxa"/>
          </w:tcPr>
          <w:p w14:paraId="3F3FD286">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报价人报价</w:t>
            </w:r>
          </w:p>
        </w:tc>
      </w:tr>
      <w:tr w14:paraId="461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66" w:type="dxa"/>
            <w:vAlign w:val="center"/>
          </w:tcPr>
          <w:p w14:paraId="4C2FB368">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w:t>
            </w:r>
          </w:p>
        </w:tc>
        <w:tc>
          <w:tcPr>
            <w:tcW w:w="3434" w:type="dxa"/>
            <w:vAlign w:val="center"/>
          </w:tcPr>
          <w:p w14:paraId="5D026D7A">
            <w:pPr>
              <w:widowControl/>
              <w:spacing w:line="450" w:lineRule="atLeast"/>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外网核心交换机招标采购</w:t>
            </w:r>
          </w:p>
        </w:tc>
        <w:tc>
          <w:tcPr>
            <w:tcW w:w="810" w:type="dxa"/>
            <w:vAlign w:val="center"/>
          </w:tcPr>
          <w:p w14:paraId="412ED336">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w:t>
            </w:r>
          </w:p>
        </w:tc>
        <w:tc>
          <w:tcPr>
            <w:tcW w:w="945" w:type="dxa"/>
            <w:vAlign w:val="center"/>
          </w:tcPr>
          <w:p w14:paraId="3C699C0E">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项</w:t>
            </w:r>
          </w:p>
        </w:tc>
        <w:tc>
          <w:tcPr>
            <w:tcW w:w="1350" w:type="dxa"/>
            <w:vAlign w:val="center"/>
          </w:tcPr>
          <w:p w14:paraId="3A948BF8">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54800元</w:t>
            </w:r>
          </w:p>
        </w:tc>
        <w:tc>
          <w:tcPr>
            <w:tcW w:w="1592" w:type="dxa"/>
            <w:vAlign w:val="center"/>
          </w:tcPr>
          <w:p w14:paraId="6FCA7C7D">
            <w:pPr>
              <w:widowControl/>
              <w:spacing w:line="450" w:lineRule="atLeast"/>
              <w:jc w:val="center"/>
              <w:rPr>
                <w:rFonts w:hint="eastAsia" w:ascii="宋体" w:hAnsi="宋体" w:eastAsia="宋体" w:cs="宋体"/>
                <w:szCs w:val="21"/>
                <w:shd w:val="clear" w:color="auto" w:fill="FFFFFF"/>
              </w:rPr>
            </w:pPr>
          </w:p>
        </w:tc>
      </w:tr>
      <w:tr w14:paraId="62AF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805" w:type="dxa"/>
            <w:gridSpan w:val="5"/>
          </w:tcPr>
          <w:p w14:paraId="6E293AED">
            <w:pPr>
              <w:widowControl/>
              <w:spacing w:line="450" w:lineRule="atLeast"/>
              <w:jc w:val="left"/>
              <w:rPr>
                <w:rFonts w:hint="eastAsia" w:ascii="宋体" w:hAnsi="宋体" w:eastAsia="宋体" w:cs="宋体"/>
                <w:szCs w:val="21"/>
                <w:shd w:val="clear" w:color="auto" w:fill="FFFFFF"/>
              </w:rPr>
            </w:pPr>
            <w:r>
              <w:rPr>
                <w:rFonts w:hint="eastAsia" w:ascii="宋体" w:hAnsi="宋体" w:eastAsia="宋体" w:cs="宋体"/>
                <w:szCs w:val="21"/>
                <w:u w:val="single"/>
                <w:shd w:val="clear" w:color="auto" w:fill="FFFFFF"/>
              </w:rPr>
              <w:t xml:space="preserve"> 大写：人民币    万   仟   佰   拾   元   角   分</w:t>
            </w:r>
          </w:p>
        </w:tc>
        <w:tc>
          <w:tcPr>
            <w:tcW w:w="1592" w:type="dxa"/>
          </w:tcPr>
          <w:p w14:paraId="3EC690D5">
            <w:pPr>
              <w:widowControl/>
              <w:spacing w:line="450" w:lineRule="atLeast"/>
              <w:jc w:val="center"/>
              <w:rPr>
                <w:rFonts w:hint="eastAsia" w:ascii="宋体" w:hAnsi="宋体" w:eastAsia="宋体" w:cs="宋体"/>
                <w:szCs w:val="21"/>
                <w:u w:val="single"/>
                <w:shd w:val="clear" w:color="auto" w:fill="FFFFFF"/>
              </w:rPr>
            </w:pPr>
          </w:p>
        </w:tc>
      </w:tr>
    </w:tbl>
    <w:p w14:paraId="6F1BF60D">
      <w:pPr>
        <w:pStyle w:val="11"/>
        <w:widowControl/>
        <w:shd w:val="clear" w:color="auto" w:fill="FFFFFF"/>
        <w:spacing w:before="0" w:beforeAutospacing="0" w:after="0" w:afterAutospacing="0" w:line="480" w:lineRule="exact"/>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注：1.以上报价包含但不限于招标文件所列技术与服务要求，以及其他完成项目所需的设备设施、辅材、产品制造、运输、保险、安装、调试、搬运及设备就位、培训、保修、备品备件、专用工具等履行本项目可能产生的一切相关费用，采购人不再另外支付费用，投标人应制定详细的项目割接方案以及运行风险。</w:t>
      </w:r>
    </w:p>
    <w:p w14:paraId="1EBB4816">
      <w:pPr>
        <w:pStyle w:val="11"/>
        <w:widowControl/>
        <w:shd w:val="clear" w:color="auto" w:fill="FFFFFF"/>
        <w:spacing w:before="0" w:beforeAutospacing="0" w:after="0" w:afterAutospacing="0" w:line="480" w:lineRule="exact"/>
        <w:ind w:firstLine="420" w:firstLineChars="200"/>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2.本报价为最终报价，用于采购人在本次招标中评出最终成交人。</w:t>
      </w:r>
    </w:p>
    <w:p w14:paraId="11C9351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6F0720BA">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7F7F6A31">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5619C5E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35CACCC5">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401E79D5">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6C34B92B">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DB089D4">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8A45060">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12AC3BDC">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481173F">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1765D229">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83C358D">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8DF4713">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28B6907A">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ED1536F">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F7AD597">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6660DCE4">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2D070B45">
      <w:pPr>
        <w:pStyle w:val="11"/>
        <w:widowControl/>
        <w:shd w:val="clear" w:color="auto" w:fill="FFFFFF"/>
        <w:spacing w:before="0" w:beforeAutospacing="0" w:after="0" w:afterAutospacing="0" w:line="360" w:lineRule="exact"/>
        <w:jc w:val="both"/>
        <w:rPr>
          <w:rFonts w:hint="eastAsia" w:ascii="宋体" w:hAnsi="宋体" w:cs="宋体"/>
          <w:sz w:val="32"/>
          <w:szCs w:val="32"/>
          <w:shd w:val="clear" w:color="auto" w:fill="FFFFFF"/>
        </w:rPr>
      </w:pPr>
    </w:p>
    <w:p w14:paraId="024813E3">
      <w:pPr>
        <w:pStyle w:val="11"/>
        <w:widowControl/>
        <w:jc w:val="center"/>
      </w:pPr>
      <w:r>
        <w:rPr>
          <w:rStyle w:val="15"/>
          <w:rFonts w:hint="eastAsia" w:ascii="宋体" w:hAnsi="宋体" w:cs="宋体"/>
          <w:sz w:val="28"/>
          <w:szCs w:val="28"/>
        </w:rPr>
        <w:t>封面格式</w:t>
      </w:r>
    </w:p>
    <w:p w14:paraId="222F9953">
      <w:pPr>
        <w:pStyle w:val="11"/>
        <w:widowControl/>
        <w:spacing w:before="156" w:beforeLines="50" w:beforeAutospacing="0" w:after="156" w:afterLines="50" w:afterAutospacing="0"/>
        <w:jc w:val="center"/>
        <w:rPr>
          <w:rStyle w:val="15"/>
          <w:rFonts w:hint="eastAsia" w:ascii="宋体" w:hAnsi="宋体" w:cs="宋体"/>
          <w:sz w:val="36"/>
          <w:szCs w:val="36"/>
        </w:rPr>
      </w:pPr>
    </w:p>
    <w:p w14:paraId="1719BEED">
      <w:pPr>
        <w:pStyle w:val="11"/>
        <w:widowControl/>
        <w:spacing w:before="156" w:beforeLines="50" w:beforeAutospacing="0" w:after="156" w:afterLines="50" w:afterAutospacing="0"/>
        <w:jc w:val="center"/>
      </w:pPr>
      <w:r>
        <w:rPr>
          <w:rStyle w:val="15"/>
          <w:rFonts w:hint="eastAsia" w:ascii="宋体" w:hAnsi="宋体" w:cs="宋体"/>
          <w:sz w:val="48"/>
          <w:szCs w:val="48"/>
        </w:rPr>
        <w:t>投标文件</w:t>
      </w:r>
    </w:p>
    <w:p w14:paraId="51BE564D">
      <w:pPr>
        <w:pStyle w:val="11"/>
        <w:widowControl/>
        <w:jc w:val="center"/>
      </w:pPr>
      <w:r>
        <w:rPr>
          <w:rStyle w:val="15"/>
          <w:rFonts w:hint="eastAsia" w:ascii="宋体" w:hAnsi="宋体" w:cs="宋体"/>
          <w:sz w:val="48"/>
          <w:szCs w:val="48"/>
        </w:rPr>
        <w:t>（技术商务部分）</w:t>
      </w:r>
    </w:p>
    <w:p w14:paraId="0E019766">
      <w:pPr>
        <w:pStyle w:val="11"/>
        <w:widowControl/>
      </w:pPr>
      <w:r>
        <w:rPr>
          <w:rFonts w:hint="eastAsia" w:ascii="宋体" w:hAnsi="宋体" w:cs="宋体"/>
          <w:sz w:val="36"/>
          <w:szCs w:val="36"/>
        </w:rPr>
        <w:t> </w:t>
      </w:r>
    </w:p>
    <w:p w14:paraId="6E19EC35">
      <w:pPr>
        <w:pStyle w:val="11"/>
        <w:widowControl/>
        <w:jc w:val="center"/>
      </w:pPr>
      <w:r>
        <w:rPr>
          <w:rStyle w:val="15"/>
          <w:rFonts w:hint="eastAsia" w:ascii="宋体" w:hAnsi="宋体" w:cs="宋体"/>
          <w:sz w:val="36"/>
          <w:szCs w:val="36"/>
          <w:u w:val="single"/>
        </w:rPr>
        <w:t>（填写正本或副本）</w:t>
      </w:r>
    </w:p>
    <w:p w14:paraId="7387AA62">
      <w:pPr>
        <w:pStyle w:val="11"/>
        <w:widowControl/>
      </w:pPr>
      <w:r>
        <w:rPr>
          <w:rFonts w:hint="eastAsia" w:ascii="宋体" w:hAnsi="宋体" w:cs="宋体"/>
          <w:sz w:val="36"/>
          <w:szCs w:val="36"/>
        </w:rPr>
        <w:t> </w:t>
      </w:r>
    </w:p>
    <w:p w14:paraId="36A058A1">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4074E909">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601CE239">
      <w:pPr>
        <w:pStyle w:val="11"/>
        <w:widowControl/>
      </w:pPr>
      <w:r>
        <w:rPr>
          <w:rFonts w:hint="eastAsia" w:ascii="宋体" w:hAnsi="宋体" w:cs="宋体"/>
          <w:sz w:val="36"/>
          <w:szCs w:val="36"/>
        </w:rPr>
        <w:t> </w:t>
      </w:r>
    </w:p>
    <w:p w14:paraId="4F1F8A62">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080CBE1A">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6BE59F85">
      <w:pPr>
        <w:pStyle w:val="11"/>
        <w:widowControl/>
      </w:pPr>
      <w:r>
        <w:rPr>
          <w:rFonts w:hint="eastAsia" w:ascii="宋体" w:hAnsi="宋体" w:cs="宋体"/>
          <w:sz w:val="21"/>
          <w:szCs w:val="21"/>
        </w:rPr>
        <w:t> </w:t>
      </w:r>
    </w:p>
    <w:p w14:paraId="6325945F">
      <w:pPr>
        <w:pStyle w:val="11"/>
        <w:widowControl/>
        <w:rPr>
          <w:rFonts w:hint="eastAsia" w:ascii="宋体" w:hAnsi="宋体" w:cs="宋体"/>
          <w:sz w:val="21"/>
          <w:szCs w:val="21"/>
        </w:rPr>
      </w:pPr>
      <w:r>
        <w:rPr>
          <w:rFonts w:hint="eastAsia" w:ascii="宋体" w:hAnsi="宋体" w:cs="宋体"/>
          <w:sz w:val="21"/>
          <w:szCs w:val="21"/>
        </w:rPr>
        <w:t> </w:t>
      </w:r>
    </w:p>
    <w:p w14:paraId="33B9DF72">
      <w:pPr>
        <w:pStyle w:val="11"/>
        <w:widowControl/>
        <w:rPr>
          <w:rFonts w:hint="eastAsia" w:ascii="宋体" w:hAnsi="宋体" w:cs="宋体"/>
          <w:sz w:val="21"/>
          <w:szCs w:val="21"/>
        </w:rPr>
      </w:pPr>
    </w:p>
    <w:p w14:paraId="7CBDF792">
      <w:pPr>
        <w:pStyle w:val="11"/>
        <w:widowControl/>
        <w:rPr>
          <w:rFonts w:hint="eastAsia" w:ascii="宋体" w:hAnsi="宋体" w:cs="宋体"/>
          <w:sz w:val="21"/>
          <w:szCs w:val="21"/>
        </w:rPr>
      </w:pPr>
    </w:p>
    <w:p w14:paraId="1ECF901B">
      <w:pPr>
        <w:pStyle w:val="11"/>
        <w:widowControl/>
        <w:rPr>
          <w:rFonts w:hint="eastAsia" w:ascii="宋体" w:hAnsi="宋体" w:cs="宋体"/>
          <w:sz w:val="21"/>
          <w:szCs w:val="21"/>
        </w:rPr>
      </w:pPr>
    </w:p>
    <w:p w14:paraId="1BD81D39">
      <w:pPr>
        <w:pStyle w:val="11"/>
        <w:widowControl/>
        <w:jc w:val="center"/>
      </w:pPr>
      <w:r>
        <w:rPr>
          <w:rStyle w:val="15"/>
          <w:rFonts w:hint="eastAsia" w:ascii="宋体" w:hAnsi="宋体" w:cs="宋体"/>
          <w:sz w:val="28"/>
          <w:szCs w:val="28"/>
        </w:rPr>
        <w:t>索引</w:t>
      </w:r>
    </w:p>
    <w:p w14:paraId="4CE5DD23">
      <w:pPr>
        <w:pStyle w:val="11"/>
        <w:widowControl/>
      </w:pPr>
      <w:r>
        <w:rPr>
          <w:rFonts w:hint="eastAsia" w:ascii="宋体" w:hAnsi="宋体" w:cs="宋体"/>
          <w:sz w:val="28"/>
          <w:szCs w:val="28"/>
        </w:rPr>
        <w:t>一、技术和服务要求响应表</w:t>
      </w:r>
    </w:p>
    <w:p w14:paraId="296161DB">
      <w:pPr>
        <w:pStyle w:val="11"/>
        <w:widowControl/>
        <w:rPr>
          <w:rFonts w:hint="eastAsia" w:ascii="宋体" w:hAnsi="宋体" w:cs="宋体"/>
          <w:sz w:val="28"/>
          <w:szCs w:val="28"/>
        </w:rPr>
      </w:pPr>
      <w:r>
        <w:rPr>
          <w:rFonts w:hint="eastAsia" w:ascii="宋体" w:hAnsi="宋体" w:cs="宋体"/>
          <w:sz w:val="28"/>
          <w:szCs w:val="28"/>
        </w:rPr>
        <w:t>二、商务条件响应表</w:t>
      </w:r>
    </w:p>
    <w:p w14:paraId="17F3D5BE">
      <w:pPr>
        <w:pStyle w:val="11"/>
        <w:widowControl/>
      </w:pPr>
      <w:r>
        <w:rPr>
          <w:rFonts w:hint="eastAsia" w:ascii="宋体" w:hAnsi="宋体" w:cs="宋体"/>
          <w:sz w:val="28"/>
          <w:szCs w:val="28"/>
        </w:rPr>
        <w:t>三、服务承诺书</w:t>
      </w:r>
    </w:p>
    <w:p w14:paraId="005BA2EF">
      <w:pPr>
        <w:pStyle w:val="18"/>
        <w:ind w:firstLine="480"/>
        <w:jc w:val="center"/>
        <w:rPr>
          <w:rFonts w:hint="default"/>
        </w:rPr>
      </w:pPr>
      <w:r>
        <w:rPr>
          <w:b/>
          <w:bCs/>
        </w:rPr>
        <w:t>※注意</w:t>
      </w:r>
    </w:p>
    <w:p w14:paraId="5686542F">
      <w:pPr>
        <w:pStyle w:val="11"/>
        <w:widowControl/>
        <w:ind w:firstLine="420"/>
        <w:rPr>
          <w:rFonts w:hint="eastAsia" w:ascii="宋体" w:hAnsi="宋体" w:cs="宋体"/>
          <w:sz w:val="21"/>
          <w:szCs w:val="21"/>
        </w:rPr>
      </w:pPr>
      <w:r>
        <w:rPr>
          <w:rFonts w:hint="eastAsia" w:ascii="宋体" w:hAnsi="宋体" w:cs="宋体"/>
          <w:sz w:val="21"/>
          <w:szCs w:val="21"/>
        </w:rPr>
        <w:t>技术商务部分中不得出现报价部分的全部或部分的投标报价信息（或组成资料），否则</w:t>
      </w:r>
      <w:r>
        <w:rPr>
          <w:rStyle w:val="15"/>
          <w:rFonts w:hint="eastAsia" w:ascii="宋体" w:hAnsi="宋体" w:cs="宋体"/>
          <w:sz w:val="21"/>
          <w:szCs w:val="21"/>
        </w:rPr>
        <w:t>符合性审查不合格</w:t>
      </w:r>
      <w:r>
        <w:rPr>
          <w:rFonts w:hint="eastAsia" w:ascii="宋体" w:hAnsi="宋体" w:cs="宋体"/>
          <w:sz w:val="21"/>
          <w:szCs w:val="21"/>
        </w:rPr>
        <w:t>。</w:t>
      </w:r>
    </w:p>
    <w:p w14:paraId="7A58731A">
      <w:pPr>
        <w:pStyle w:val="11"/>
        <w:widowControl/>
        <w:ind w:firstLine="420"/>
        <w:rPr>
          <w:rFonts w:hint="eastAsia" w:ascii="宋体" w:hAnsi="宋体" w:cs="宋体"/>
          <w:sz w:val="21"/>
          <w:szCs w:val="21"/>
        </w:rPr>
      </w:pPr>
    </w:p>
    <w:p w14:paraId="2E44A77B">
      <w:pPr>
        <w:pStyle w:val="11"/>
        <w:widowControl/>
        <w:ind w:firstLine="420"/>
        <w:rPr>
          <w:rFonts w:hint="eastAsia" w:ascii="宋体" w:hAnsi="宋体" w:cs="宋体"/>
          <w:sz w:val="21"/>
          <w:szCs w:val="21"/>
        </w:rPr>
      </w:pPr>
    </w:p>
    <w:p w14:paraId="1AD9D70D">
      <w:pPr>
        <w:pStyle w:val="11"/>
        <w:widowControl/>
        <w:ind w:firstLine="420"/>
        <w:rPr>
          <w:rFonts w:hint="eastAsia" w:ascii="宋体" w:hAnsi="宋体" w:cs="宋体"/>
          <w:sz w:val="21"/>
          <w:szCs w:val="21"/>
        </w:rPr>
      </w:pPr>
    </w:p>
    <w:p w14:paraId="321BDE7F">
      <w:pPr>
        <w:pStyle w:val="11"/>
        <w:widowControl/>
        <w:ind w:firstLine="420"/>
        <w:rPr>
          <w:rFonts w:hint="eastAsia" w:ascii="宋体" w:hAnsi="宋体" w:cs="宋体"/>
          <w:sz w:val="21"/>
          <w:szCs w:val="21"/>
        </w:rPr>
      </w:pPr>
    </w:p>
    <w:p w14:paraId="723380A1">
      <w:pPr>
        <w:pStyle w:val="11"/>
        <w:widowControl/>
        <w:ind w:firstLine="420"/>
        <w:rPr>
          <w:rFonts w:hint="eastAsia" w:ascii="宋体" w:hAnsi="宋体" w:cs="宋体"/>
          <w:sz w:val="21"/>
          <w:szCs w:val="21"/>
        </w:rPr>
      </w:pPr>
    </w:p>
    <w:p w14:paraId="3CDAA02B">
      <w:pPr>
        <w:pStyle w:val="11"/>
        <w:widowControl/>
        <w:ind w:firstLine="420"/>
        <w:rPr>
          <w:rFonts w:hint="eastAsia" w:ascii="宋体" w:hAnsi="宋体" w:cs="宋体"/>
          <w:sz w:val="21"/>
          <w:szCs w:val="21"/>
        </w:rPr>
      </w:pPr>
    </w:p>
    <w:p w14:paraId="2A3F58E1">
      <w:pPr>
        <w:pStyle w:val="11"/>
        <w:widowControl/>
        <w:ind w:firstLine="420"/>
        <w:rPr>
          <w:rFonts w:hint="eastAsia" w:ascii="宋体" w:hAnsi="宋体" w:cs="宋体"/>
          <w:sz w:val="21"/>
          <w:szCs w:val="21"/>
        </w:rPr>
      </w:pPr>
    </w:p>
    <w:p w14:paraId="5B417F9C">
      <w:pPr>
        <w:pStyle w:val="11"/>
        <w:widowControl/>
        <w:ind w:firstLine="420"/>
        <w:rPr>
          <w:rFonts w:hint="eastAsia" w:ascii="宋体" w:hAnsi="宋体" w:cs="宋体"/>
          <w:sz w:val="21"/>
          <w:szCs w:val="21"/>
        </w:rPr>
      </w:pPr>
    </w:p>
    <w:p w14:paraId="7AC975A2">
      <w:pPr>
        <w:pStyle w:val="11"/>
        <w:widowControl/>
        <w:ind w:firstLine="420"/>
        <w:rPr>
          <w:rFonts w:hint="eastAsia" w:ascii="宋体" w:hAnsi="宋体" w:cs="宋体"/>
          <w:sz w:val="21"/>
          <w:szCs w:val="21"/>
        </w:rPr>
      </w:pPr>
    </w:p>
    <w:p w14:paraId="1DB2D29F">
      <w:pPr>
        <w:pStyle w:val="11"/>
        <w:widowControl/>
        <w:ind w:firstLine="420"/>
        <w:rPr>
          <w:rFonts w:hint="eastAsia" w:ascii="宋体" w:hAnsi="宋体" w:cs="宋体"/>
          <w:sz w:val="21"/>
          <w:szCs w:val="21"/>
        </w:rPr>
      </w:pPr>
    </w:p>
    <w:p w14:paraId="7046E085">
      <w:pPr>
        <w:pStyle w:val="11"/>
        <w:widowControl/>
        <w:ind w:firstLine="420"/>
        <w:rPr>
          <w:rFonts w:hint="eastAsia" w:ascii="宋体" w:hAnsi="宋体" w:cs="宋体"/>
          <w:sz w:val="21"/>
          <w:szCs w:val="21"/>
        </w:rPr>
      </w:pPr>
    </w:p>
    <w:p w14:paraId="6A204873">
      <w:pPr>
        <w:pStyle w:val="11"/>
        <w:widowControl/>
        <w:ind w:firstLine="420"/>
        <w:rPr>
          <w:rFonts w:hint="eastAsia" w:ascii="宋体" w:hAnsi="宋体" w:cs="宋体"/>
          <w:sz w:val="21"/>
          <w:szCs w:val="21"/>
        </w:rPr>
      </w:pPr>
    </w:p>
    <w:p w14:paraId="7388409C">
      <w:pPr>
        <w:pStyle w:val="11"/>
        <w:widowControl/>
        <w:ind w:firstLine="420"/>
        <w:rPr>
          <w:rFonts w:hint="eastAsia" w:ascii="宋体" w:hAnsi="宋体" w:cs="宋体"/>
          <w:sz w:val="21"/>
          <w:szCs w:val="21"/>
        </w:rPr>
      </w:pPr>
    </w:p>
    <w:p w14:paraId="4D23A2E6">
      <w:pPr>
        <w:pStyle w:val="11"/>
        <w:widowControl/>
        <w:ind w:firstLine="420"/>
        <w:rPr>
          <w:rFonts w:hint="eastAsia" w:ascii="宋体" w:hAnsi="宋体" w:cs="宋体"/>
          <w:sz w:val="21"/>
          <w:szCs w:val="21"/>
        </w:rPr>
      </w:pPr>
    </w:p>
    <w:p w14:paraId="6B2D1FB4">
      <w:pPr>
        <w:pStyle w:val="11"/>
        <w:widowControl/>
        <w:rPr>
          <w:rFonts w:hint="eastAsia" w:ascii="宋体" w:hAnsi="宋体" w:cs="宋体"/>
          <w:sz w:val="21"/>
          <w:szCs w:val="21"/>
        </w:rPr>
      </w:pPr>
    </w:p>
    <w:p w14:paraId="3D26278A">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一、技术和服务要求响应表</w:t>
      </w:r>
    </w:p>
    <w:p w14:paraId="7BC7A961">
      <w:pPr>
        <w:pStyle w:val="11"/>
        <w:widowControl/>
        <w:spacing w:beforeAutospacing="0" w:afterAutospacing="0" w:line="320" w:lineRule="exact"/>
        <w:rPr>
          <w:rFonts w:hint="eastAsia" w:ascii="宋体" w:hAnsi="宋体" w:eastAsia="宋体" w:cs="宋体"/>
          <w:sz w:val="21"/>
          <w:szCs w:val="21"/>
        </w:rPr>
      </w:pPr>
    </w:p>
    <w:tbl>
      <w:tblPr>
        <w:tblStyle w:val="12"/>
        <w:tblW w:w="94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6DFC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14:paraId="35B9DCAF">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采购包</w:t>
            </w:r>
          </w:p>
        </w:tc>
        <w:tc>
          <w:tcPr>
            <w:tcW w:w="846" w:type="dxa"/>
            <w:tcMar>
              <w:top w:w="0" w:type="dxa"/>
              <w:left w:w="105" w:type="dxa"/>
              <w:bottom w:w="0" w:type="dxa"/>
              <w:right w:w="105" w:type="dxa"/>
            </w:tcMar>
            <w:vAlign w:val="center"/>
          </w:tcPr>
          <w:p w14:paraId="3653F586">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品目号</w:t>
            </w:r>
          </w:p>
        </w:tc>
        <w:tc>
          <w:tcPr>
            <w:tcW w:w="3203" w:type="dxa"/>
            <w:tcMar>
              <w:top w:w="0" w:type="dxa"/>
              <w:left w:w="105" w:type="dxa"/>
              <w:bottom w:w="0" w:type="dxa"/>
              <w:right w:w="105" w:type="dxa"/>
            </w:tcMar>
            <w:vAlign w:val="center"/>
          </w:tcPr>
          <w:p w14:paraId="4DFEE840">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技术和服务要求</w:t>
            </w:r>
          </w:p>
        </w:tc>
        <w:tc>
          <w:tcPr>
            <w:tcW w:w="2400" w:type="dxa"/>
            <w:tcMar>
              <w:top w:w="0" w:type="dxa"/>
              <w:left w:w="105" w:type="dxa"/>
              <w:bottom w:w="0" w:type="dxa"/>
              <w:right w:w="105" w:type="dxa"/>
            </w:tcMar>
            <w:vAlign w:val="center"/>
          </w:tcPr>
          <w:p w14:paraId="4720BF88">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845" w:type="dxa"/>
            <w:tcMar>
              <w:top w:w="0" w:type="dxa"/>
              <w:left w:w="105" w:type="dxa"/>
              <w:bottom w:w="0" w:type="dxa"/>
              <w:right w:w="105" w:type="dxa"/>
            </w:tcMar>
            <w:vAlign w:val="center"/>
          </w:tcPr>
          <w:p w14:paraId="4E60ADE8">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是否偏离及说明</w:t>
            </w:r>
          </w:p>
        </w:tc>
      </w:tr>
      <w:tr w14:paraId="00C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0802C27E">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6CEC055B">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203" w:type="dxa"/>
            <w:tcMar>
              <w:top w:w="0" w:type="dxa"/>
              <w:left w:w="105" w:type="dxa"/>
              <w:bottom w:w="0" w:type="dxa"/>
              <w:right w:w="105" w:type="dxa"/>
            </w:tcMar>
          </w:tcPr>
          <w:p w14:paraId="35966CFE">
            <w:pPr>
              <w:widowControl/>
              <w:spacing w:line="320" w:lineRule="exact"/>
              <w:jc w:val="left"/>
              <w:rPr>
                <w:rFonts w:hint="eastAsia" w:ascii="宋体" w:hAnsi="宋体" w:eastAsia="宋体" w:cs="宋体"/>
                <w:szCs w:val="21"/>
              </w:rPr>
            </w:pPr>
          </w:p>
        </w:tc>
        <w:tc>
          <w:tcPr>
            <w:tcW w:w="2400" w:type="dxa"/>
            <w:tcMar>
              <w:top w:w="0" w:type="dxa"/>
              <w:left w:w="105" w:type="dxa"/>
              <w:bottom w:w="0" w:type="dxa"/>
              <w:right w:w="105" w:type="dxa"/>
            </w:tcMar>
          </w:tcPr>
          <w:p w14:paraId="66E02CB4">
            <w:pPr>
              <w:widowControl/>
              <w:spacing w:line="320" w:lineRule="exact"/>
              <w:jc w:val="left"/>
              <w:rPr>
                <w:rFonts w:hint="eastAsia" w:ascii="宋体" w:hAnsi="宋体" w:eastAsia="宋体" w:cs="宋体"/>
                <w:szCs w:val="21"/>
              </w:rPr>
            </w:pPr>
          </w:p>
        </w:tc>
        <w:tc>
          <w:tcPr>
            <w:tcW w:w="1845" w:type="dxa"/>
            <w:tcMar>
              <w:top w:w="0" w:type="dxa"/>
              <w:left w:w="105" w:type="dxa"/>
              <w:bottom w:w="0" w:type="dxa"/>
              <w:right w:w="105" w:type="dxa"/>
            </w:tcMar>
          </w:tcPr>
          <w:p w14:paraId="411FECD4">
            <w:pPr>
              <w:widowControl/>
              <w:spacing w:line="320" w:lineRule="exact"/>
              <w:jc w:val="left"/>
              <w:rPr>
                <w:rFonts w:hint="eastAsia" w:ascii="宋体" w:hAnsi="宋体" w:eastAsia="宋体" w:cs="宋体"/>
                <w:szCs w:val="21"/>
              </w:rPr>
            </w:pPr>
          </w:p>
        </w:tc>
      </w:tr>
      <w:tr w14:paraId="5CCB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5E773402">
            <w:pPr>
              <w:widowControl/>
              <w:spacing w:line="320" w:lineRule="exact"/>
              <w:rPr>
                <w:rFonts w:hint="eastAsia" w:ascii="宋体" w:hAnsi="宋体" w:eastAsia="宋体" w:cs="宋体"/>
                <w:szCs w:val="21"/>
              </w:rPr>
            </w:pPr>
          </w:p>
        </w:tc>
        <w:tc>
          <w:tcPr>
            <w:tcW w:w="846" w:type="dxa"/>
            <w:tcMar>
              <w:top w:w="0" w:type="dxa"/>
              <w:left w:w="105" w:type="dxa"/>
              <w:bottom w:w="0" w:type="dxa"/>
              <w:right w:w="105" w:type="dxa"/>
            </w:tcMar>
            <w:vAlign w:val="center"/>
          </w:tcPr>
          <w:p w14:paraId="1E131FD9">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3203" w:type="dxa"/>
            <w:tcMar>
              <w:top w:w="0" w:type="dxa"/>
              <w:left w:w="105" w:type="dxa"/>
              <w:bottom w:w="0" w:type="dxa"/>
              <w:right w:w="105" w:type="dxa"/>
            </w:tcMar>
          </w:tcPr>
          <w:p w14:paraId="5EB99515">
            <w:pPr>
              <w:widowControl/>
              <w:spacing w:line="320" w:lineRule="exact"/>
              <w:jc w:val="left"/>
              <w:rPr>
                <w:rFonts w:hint="eastAsia" w:ascii="宋体" w:hAnsi="宋体" w:eastAsia="宋体" w:cs="宋体"/>
                <w:szCs w:val="21"/>
              </w:rPr>
            </w:pPr>
          </w:p>
        </w:tc>
        <w:tc>
          <w:tcPr>
            <w:tcW w:w="2400" w:type="dxa"/>
            <w:tcMar>
              <w:top w:w="0" w:type="dxa"/>
              <w:left w:w="105" w:type="dxa"/>
              <w:bottom w:w="0" w:type="dxa"/>
              <w:right w:w="105" w:type="dxa"/>
            </w:tcMar>
          </w:tcPr>
          <w:p w14:paraId="10992AE3">
            <w:pPr>
              <w:widowControl/>
              <w:spacing w:line="320" w:lineRule="exact"/>
              <w:jc w:val="left"/>
              <w:rPr>
                <w:rFonts w:hint="eastAsia" w:ascii="宋体" w:hAnsi="宋体" w:eastAsia="宋体" w:cs="宋体"/>
                <w:szCs w:val="21"/>
              </w:rPr>
            </w:pPr>
          </w:p>
        </w:tc>
        <w:tc>
          <w:tcPr>
            <w:tcW w:w="1845" w:type="dxa"/>
            <w:tcMar>
              <w:top w:w="0" w:type="dxa"/>
              <w:left w:w="105" w:type="dxa"/>
              <w:bottom w:w="0" w:type="dxa"/>
              <w:right w:w="105" w:type="dxa"/>
            </w:tcMar>
          </w:tcPr>
          <w:p w14:paraId="5F0EFB4A">
            <w:pPr>
              <w:widowControl/>
              <w:spacing w:line="320" w:lineRule="exact"/>
              <w:jc w:val="left"/>
              <w:rPr>
                <w:rFonts w:hint="eastAsia" w:ascii="宋体" w:hAnsi="宋体" w:eastAsia="宋体" w:cs="宋体"/>
                <w:szCs w:val="21"/>
              </w:rPr>
            </w:pPr>
          </w:p>
        </w:tc>
      </w:tr>
    </w:tbl>
    <w:p w14:paraId="77E02A20">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※注意：</w:t>
      </w:r>
    </w:p>
    <w:p w14:paraId="6DBD08F4">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1、本表应按照下列规定填写：</w:t>
      </w:r>
    </w:p>
    <w:p w14:paraId="080D783F">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1.1“技术和服务要求”项下填写的内容应与招标文件“二、技术和服务要求”的内容保持一致。</w:t>
      </w:r>
    </w:p>
    <w:p w14:paraId="07CAC941">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1.2“响应情况”项下应填写具体的响应内容并与“技术和服务要求”项下填写的内容逐项对应。</w:t>
      </w:r>
    </w:p>
    <w:p w14:paraId="0997773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1.3“是否偏离及说明”项下应按下列规定填写：优于的，填写“正偏离”；符合的，填写“无偏离”；低于的，填写“负偏离”。</w:t>
      </w:r>
    </w:p>
    <w:p w14:paraId="12C5401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2、报价人需要说明的内容若需特殊表达，应先在本表中进行相应说明，再另页应答，但应做好标注说明，方便评委查阅评审。未标注说明可能导致的不利的评审后果由报价人自行承担。</w:t>
      </w:r>
    </w:p>
    <w:p w14:paraId="3438744B">
      <w:pPr>
        <w:pStyle w:val="17"/>
        <w:spacing w:line="480" w:lineRule="exact"/>
        <w:jc w:val="both"/>
        <w:rPr>
          <w:rFonts w:ascii="宋体" w:hAnsi="宋体" w:eastAsia="宋体"/>
          <w:sz w:val="21"/>
          <w:szCs w:val="21"/>
        </w:rPr>
      </w:pPr>
    </w:p>
    <w:p w14:paraId="74D2351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报价单位：</w:t>
      </w:r>
      <w:r>
        <w:rPr>
          <w:rFonts w:hint="eastAsia" w:ascii="宋体" w:hAnsi="宋体" w:eastAsia="宋体" w:cs="宋体"/>
          <w:sz w:val="21"/>
          <w:szCs w:val="21"/>
          <w:u w:val="single"/>
        </w:rPr>
        <w:t>（全称并加盖单位公章）</w:t>
      </w:r>
    </w:p>
    <w:p w14:paraId="3F4B9703">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被授权代表（签字）：</w:t>
      </w:r>
    </w:p>
    <w:p w14:paraId="51ED180B">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FC0428E">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5DC5EBEB">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0CF88844">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35904FC7">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7C514C2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55E42DBE">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2DBBB24F">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14B443D7">
      <w:pPr>
        <w:pStyle w:val="11"/>
        <w:widowControl/>
        <w:jc w:val="center"/>
        <w:rPr>
          <w:rStyle w:val="15"/>
          <w:rFonts w:hint="eastAsia" w:ascii="宋体" w:hAnsi="宋体" w:eastAsia="宋体" w:cs="宋体"/>
          <w:sz w:val="21"/>
          <w:szCs w:val="21"/>
        </w:rPr>
      </w:pPr>
    </w:p>
    <w:p w14:paraId="629B38FD">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二、商务条件响应表</w:t>
      </w:r>
    </w:p>
    <w:p w14:paraId="77E6305A">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tbl>
      <w:tblPr>
        <w:tblStyle w:val="12"/>
        <w:tblW w:w="943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0082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54D9E2D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采购包</w:t>
            </w:r>
          </w:p>
        </w:tc>
        <w:tc>
          <w:tcPr>
            <w:tcW w:w="846" w:type="dxa"/>
            <w:tcMar>
              <w:top w:w="0" w:type="dxa"/>
              <w:left w:w="105" w:type="dxa"/>
              <w:bottom w:w="0" w:type="dxa"/>
              <w:right w:w="105" w:type="dxa"/>
            </w:tcMar>
            <w:vAlign w:val="center"/>
          </w:tcPr>
          <w:p w14:paraId="45E0D6A2">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品目号</w:t>
            </w:r>
          </w:p>
        </w:tc>
        <w:tc>
          <w:tcPr>
            <w:tcW w:w="3218" w:type="dxa"/>
            <w:tcMar>
              <w:top w:w="0" w:type="dxa"/>
              <w:left w:w="105" w:type="dxa"/>
              <w:bottom w:w="0" w:type="dxa"/>
              <w:right w:w="105" w:type="dxa"/>
            </w:tcMar>
            <w:vAlign w:val="center"/>
          </w:tcPr>
          <w:p w14:paraId="5D96CDF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商务条件</w:t>
            </w:r>
          </w:p>
        </w:tc>
        <w:tc>
          <w:tcPr>
            <w:tcW w:w="2430" w:type="dxa"/>
            <w:tcMar>
              <w:top w:w="0" w:type="dxa"/>
              <w:left w:w="105" w:type="dxa"/>
              <w:bottom w:w="0" w:type="dxa"/>
              <w:right w:w="105" w:type="dxa"/>
            </w:tcMar>
            <w:vAlign w:val="center"/>
          </w:tcPr>
          <w:p w14:paraId="7D68FACF">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815" w:type="dxa"/>
            <w:tcMar>
              <w:top w:w="0" w:type="dxa"/>
              <w:left w:w="105" w:type="dxa"/>
              <w:bottom w:w="0" w:type="dxa"/>
              <w:right w:w="105" w:type="dxa"/>
            </w:tcMar>
            <w:vAlign w:val="center"/>
          </w:tcPr>
          <w:p w14:paraId="3F6AD53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是否偏离及说明</w:t>
            </w:r>
          </w:p>
        </w:tc>
      </w:tr>
      <w:tr w14:paraId="26AB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3CA378A8">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6658A683">
            <w:pPr>
              <w:pStyle w:val="11"/>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3218" w:type="dxa"/>
            <w:tcMar>
              <w:top w:w="0" w:type="dxa"/>
              <w:left w:w="105" w:type="dxa"/>
              <w:bottom w:w="0" w:type="dxa"/>
              <w:right w:w="105" w:type="dxa"/>
            </w:tcMar>
          </w:tcPr>
          <w:p w14:paraId="71F8E0F4">
            <w:pPr>
              <w:widowControl/>
              <w:jc w:val="left"/>
              <w:rPr>
                <w:rFonts w:hint="eastAsia" w:ascii="宋体" w:hAnsi="宋体" w:eastAsia="宋体" w:cs="宋体"/>
                <w:szCs w:val="21"/>
              </w:rPr>
            </w:pPr>
          </w:p>
        </w:tc>
        <w:tc>
          <w:tcPr>
            <w:tcW w:w="2430" w:type="dxa"/>
            <w:tcMar>
              <w:top w:w="0" w:type="dxa"/>
              <w:left w:w="105" w:type="dxa"/>
              <w:bottom w:w="0" w:type="dxa"/>
              <w:right w:w="105" w:type="dxa"/>
            </w:tcMar>
          </w:tcPr>
          <w:p w14:paraId="73DAEA06">
            <w:pPr>
              <w:widowControl/>
              <w:jc w:val="left"/>
              <w:rPr>
                <w:rFonts w:hint="eastAsia" w:ascii="宋体" w:hAnsi="宋体" w:eastAsia="宋体" w:cs="宋体"/>
                <w:szCs w:val="21"/>
              </w:rPr>
            </w:pPr>
          </w:p>
        </w:tc>
        <w:tc>
          <w:tcPr>
            <w:tcW w:w="1815" w:type="dxa"/>
            <w:tcMar>
              <w:top w:w="0" w:type="dxa"/>
              <w:left w:w="105" w:type="dxa"/>
              <w:bottom w:w="0" w:type="dxa"/>
              <w:right w:w="105" w:type="dxa"/>
            </w:tcMar>
          </w:tcPr>
          <w:p w14:paraId="3050CBE9">
            <w:pPr>
              <w:widowControl/>
              <w:jc w:val="left"/>
              <w:rPr>
                <w:rFonts w:hint="eastAsia" w:ascii="宋体" w:hAnsi="宋体" w:eastAsia="宋体" w:cs="宋体"/>
                <w:szCs w:val="21"/>
              </w:rPr>
            </w:pPr>
          </w:p>
        </w:tc>
      </w:tr>
      <w:tr w14:paraId="3B19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1B870D3E">
            <w:pPr>
              <w:rPr>
                <w:rFonts w:hint="eastAsia" w:ascii="宋体" w:hAnsi="宋体" w:eastAsia="宋体" w:cs="宋体"/>
                <w:szCs w:val="21"/>
              </w:rPr>
            </w:pPr>
          </w:p>
        </w:tc>
        <w:tc>
          <w:tcPr>
            <w:tcW w:w="846" w:type="dxa"/>
            <w:tcMar>
              <w:top w:w="0" w:type="dxa"/>
              <w:left w:w="105" w:type="dxa"/>
              <w:bottom w:w="0" w:type="dxa"/>
              <w:right w:w="105" w:type="dxa"/>
            </w:tcMar>
            <w:vAlign w:val="center"/>
          </w:tcPr>
          <w:p w14:paraId="2713B25B">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3218" w:type="dxa"/>
            <w:tcMar>
              <w:top w:w="0" w:type="dxa"/>
              <w:left w:w="105" w:type="dxa"/>
              <w:bottom w:w="0" w:type="dxa"/>
              <w:right w:w="105" w:type="dxa"/>
            </w:tcMar>
          </w:tcPr>
          <w:p w14:paraId="39AE14B1">
            <w:pPr>
              <w:widowControl/>
              <w:jc w:val="left"/>
              <w:rPr>
                <w:rFonts w:hint="eastAsia" w:ascii="宋体" w:hAnsi="宋体" w:eastAsia="宋体" w:cs="宋体"/>
                <w:szCs w:val="21"/>
              </w:rPr>
            </w:pPr>
          </w:p>
        </w:tc>
        <w:tc>
          <w:tcPr>
            <w:tcW w:w="2430" w:type="dxa"/>
            <w:tcMar>
              <w:top w:w="0" w:type="dxa"/>
              <w:left w:w="105" w:type="dxa"/>
              <w:bottom w:w="0" w:type="dxa"/>
              <w:right w:w="105" w:type="dxa"/>
            </w:tcMar>
          </w:tcPr>
          <w:p w14:paraId="665C96A7">
            <w:pPr>
              <w:widowControl/>
              <w:jc w:val="left"/>
              <w:rPr>
                <w:rFonts w:hint="eastAsia" w:ascii="宋体" w:hAnsi="宋体" w:eastAsia="宋体" w:cs="宋体"/>
                <w:szCs w:val="21"/>
              </w:rPr>
            </w:pPr>
          </w:p>
        </w:tc>
        <w:tc>
          <w:tcPr>
            <w:tcW w:w="1815" w:type="dxa"/>
            <w:tcMar>
              <w:top w:w="0" w:type="dxa"/>
              <w:left w:w="105" w:type="dxa"/>
              <w:bottom w:w="0" w:type="dxa"/>
              <w:right w:w="105" w:type="dxa"/>
            </w:tcMar>
          </w:tcPr>
          <w:p w14:paraId="090C6208">
            <w:pPr>
              <w:widowControl/>
              <w:jc w:val="left"/>
              <w:rPr>
                <w:rFonts w:hint="eastAsia" w:ascii="宋体" w:hAnsi="宋体" w:eastAsia="宋体" w:cs="宋体"/>
                <w:szCs w:val="21"/>
              </w:rPr>
            </w:pPr>
          </w:p>
        </w:tc>
      </w:tr>
      <w:tr w14:paraId="4401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5E3C2BCE">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45695DAB">
            <w:pPr>
              <w:widowControl/>
              <w:jc w:val="left"/>
              <w:rPr>
                <w:rFonts w:hint="eastAsia" w:ascii="宋体" w:hAnsi="宋体" w:eastAsia="宋体" w:cs="宋体"/>
                <w:szCs w:val="21"/>
              </w:rPr>
            </w:pPr>
          </w:p>
        </w:tc>
        <w:tc>
          <w:tcPr>
            <w:tcW w:w="3218" w:type="dxa"/>
            <w:tcMar>
              <w:top w:w="0" w:type="dxa"/>
              <w:left w:w="105" w:type="dxa"/>
              <w:bottom w:w="0" w:type="dxa"/>
              <w:right w:w="105" w:type="dxa"/>
            </w:tcMar>
            <w:vAlign w:val="center"/>
          </w:tcPr>
          <w:p w14:paraId="763B4F2C">
            <w:pPr>
              <w:widowControl/>
              <w:jc w:val="left"/>
              <w:rPr>
                <w:rFonts w:hint="eastAsia" w:ascii="宋体" w:hAnsi="宋体" w:eastAsia="宋体" w:cs="宋体"/>
                <w:szCs w:val="21"/>
              </w:rPr>
            </w:pPr>
          </w:p>
        </w:tc>
        <w:tc>
          <w:tcPr>
            <w:tcW w:w="2430" w:type="dxa"/>
            <w:tcMar>
              <w:top w:w="0" w:type="dxa"/>
              <w:left w:w="105" w:type="dxa"/>
              <w:bottom w:w="0" w:type="dxa"/>
              <w:right w:w="105" w:type="dxa"/>
            </w:tcMar>
            <w:vAlign w:val="center"/>
          </w:tcPr>
          <w:p w14:paraId="5C5933F5">
            <w:pPr>
              <w:widowControl/>
              <w:jc w:val="left"/>
              <w:rPr>
                <w:rFonts w:hint="eastAsia" w:ascii="宋体" w:hAnsi="宋体" w:eastAsia="宋体" w:cs="宋体"/>
                <w:szCs w:val="21"/>
              </w:rPr>
            </w:pPr>
          </w:p>
        </w:tc>
        <w:tc>
          <w:tcPr>
            <w:tcW w:w="1815" w:type="dxa"/>
            <w:tcMar>
              <w:top w:w="0" w:type="dxa"/>
              <w:left w:w="105" w:type="dxa"/>
              <w:bottom w:w="0" w:type="dxa"/>
              <w:right w:w="105" w:type="dxa"/>
            </w:tcMar>
            <w:vAlign w:val="center"/>
          </w:tcPr>
          <w:p w14:paraId="652B2A46">
            <w:pPr>
              <w:widowControl/>
              <w:jc w:val="left"/>
              <w:rPr>
                <w:rFonts w:hint="eastAsia" w:ascii="宋体" w:hAnsi="宋体" w:eastAsia="宋体" w:cs="宋体"/>
                <w:szCs w:val="21"/>
              </w:rPr>
            </w:pPr>
          </w:p>
        </w:tc>
      </w:tr>
    </w:tbl>
    <w:p w14:paraId="0F167E93">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※注意：</w:t>
      </w:r>
    </w:p>
    <w:p w14:paraId="6D0284B2">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1、本表应按照下列规定填写：</w:t>
      </w:r>
    </w:p>
    <w:p w14:paraId="14A9A2D1">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1.1“商务条件”项下填写的内容应与招标文件附件一“商务条件”的内容保持一致。</w:t>
      </w:r>
    </w:p>
    <w:p w14:paraId="4AD7F308">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1.2“响应情况”项下应填写具体的响应内容并与“商务条件”项下填写的内容逐项对应。</w:t>
      </w:r>
    </w:p>
    <w:p w14:paraId="59936235">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1.3“是否偏离及说明”项下应按下列规定填写：优于的，填写“正偏离”；符合的，填写“无偏离”；低于的，填写“负偏离”。</w:t>
      </w:r>
    </w:p>
    <w:p w14:paraId="062B5F1A">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2、报价人需要说明的内容若需特殊表达，应先在本表中进行相应说明，再另页应答，但应做好标注说明，方便评委查阅评审。未标注说明可能导致的不利的评审后果由投标人自行承担。</w:t>
      </w:r>
    </w:p>
    <w:p w14:paraId="48EC25BD">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 </w:t>
      </w:r>
    </w:p>
    <w:p w14:paraId="26708D77">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报价单位：</w:t>
      </w:r>
      <w:r>
        <w:rPr>
          <w:rFonts w:hint="eastAsia" w:ascii="宋体" w:hAnsi="宋体" w:eastAsia="宋体" w:cs="宋体"/>
          <w:sz w:val="21"/>
          <w:szCs w:val="21"/>
          <w:u w:val="single"/>
        </w:rPr>
        <w:t>（全称并加盖单位公章）</w:t>
      </w:r>
    </w:p>
    <w:p w14:paraId="46EFE4D9">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被授权代表（签字）：</w:t>
      </w:r>
    </w:p>
    <w:p w14:paraId="7C2B31C5">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02143B6">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372F5B62">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2ED19645">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397E9C79">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4945ABC4">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10DB67EE">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4C2ED440">
      <w:pPr>
        <w:pStyle w:val="11"/>
        <w:widowControl/>
        <w:jc w:val="center"/>
        <w:rPr>
          <w:rStyle w:val="15"/>
          <w:rFonts w:hint="eastAsia" w:ascii="宋体" w:hAnsi="宋体" w:eastAsia="宋体" w:cs="宋体"/>
          <w:sz w:val="21"/>
          <w:szCs w:val="21"/>
        </w:rPr>
      </w:pPr>
    </w:p>
    <w:p w14:paraId="3B917D55">
      <w:pPr>
        <w:pStyle w:val="11"/>
        <w:widowControl/>
        <w:jc w:val="center"/>
        <w:rPr>
          <w:rStyle w:val="15"/>
          <w:rFonts w:hint="eastAsia" w:ascii="宋体" w:hAnsi="宋体" w:eastAsia="宋体" w:cs="宋体"/>
          <w:sz w:val="21"/>
          <w:szCs w:val="21"/>
        </w:rPr>
      </w:pPr>
    </w:p>
    <w:p w14:paraId="5781F6CD">
      <w:pPr>
        <w:pStyle w:val="11"/>
        <w:widowControl/>
        <w:jc w:val="center"/>
        <w:rPr>
          <w:rStyle w:val="15"/>
          <w:rFonts w:hint="eastAsia" w:ascii="宋体" w:hAnsi="宋体" w:eastAsia="宋体" w:cs="宋体"/>
          <w:sz w:val="21"/>
          <w:szCs w:val="21"/>
        </w:rPr>
      </w:pPr>
    </w:p>
    <w:p w14:paraId="2FE5F6E8">
      <w:pPr>
        <w:pStyle w:val="11"/>
        <w:widowControl/>
        <w:jc w:val="center"/>
        <w:rPr>
          <w:rStyle w:val="15"/>
          <w:rFonts w:hint="eastAsia" w:ascii="宋体" w:hAnsi="宋体" w:eastAsia="宋体" w:cs="宋体"/>
          <w:sz w:val="21"/>
          <w:szCs w:val="21"/>
        </w:rPr>
      </w:pPr>
    </w:p>
    <w:p w14:paraId="243DF35B">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三、服务承诺书</w:t>
      </w:r>
    </w:p>
    <w:p w14:paraId="77ADB210">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D94FF0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3807B87C">
      <w:pPr>
        <w:widowControl/>
        <w:shd w:val="clear" w:color="auto" w:fill="FFFFFF"/>
        <w:spacing w:line="560" w:lineRule="exact"/>
        <w:ind w:firstLine="601"/>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我单位可以完全按照贵单位本次招标文件中所约定的要求向贵单位提供相应服务，除所报价格外不再收取其他费用。</w:t>
      </w:r>
    </w:p>
    <w:p w14:paraId="1B3D2ED6">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153A8DA7">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02590535">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2C2964F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报价单位：</w:t>
      </w:r>
      <w:r>
        <w:rPr>
          <w:rFonts w:hint="eastAsia" w:ascii="宋体" w:hAnsi="宋体" w:eastAsia="宋体" w:cs="宋体"/>
          <w:sz w:val="21"/>
          <w:szCs w:val="21"/>
          <w:u w:val="single"/>
        </w:rPr>
        <w:t>（全称并加盖单位公章）</w:t>
      </w:r>
      <w:r>
        <w:rPr>
          <w:rFonts w:hint="eastAsia" w:ascii="宋体" w:hAnsi="宋体" w:eastAsia="宋体" w:cs="宋体"/>
          <w:sz w:val="21"/>
          <w:szCs w:val="21"/>
          <w:shd w:val="clear" w:color="auto" w:fill="FFFFFF"/>
        </w:rPr>
        <w:t xml:space="preserve"> </w:t>
      </w:r>
    </w:p>
    <w:p w14:paraId="4B127594">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 xml:space="preserve">被授权代表（签字）：            </w:t>
      </w:r>
    </w:p>
    <w:p w14:paraId="1E357B3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04C3EB2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6B203324">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4D56EA55">
      <w:pPr>
        <w:pStyle w:val="11"/>
        <w:widowControl/>
        <w:shd w:val="clear" w:color="auto" w:fill="FFFFFF"/>
        <w:spacing w:before="0" w:beforeAutospacing="0" w:after="0" w:afterAutospacing="0" w:line="560" w:lineRule="exact"/>
        <w:ind w:firstLine="420" w:firstLineChars="200"/>
        <w:rPr>
          <w:rFonts w:hint="eastAsia" w:ascii="宋体" w:hAnsi="宋体" w:eastAsia="宋体" w:cs="宋体"/>
          <w:sz w:val="21"/>
          <w:szCs w:val="21"/>
          <w:shd w:val="clear" w:color="auto" w:fill="FFFFFF"/>
        </w:rPr>
      </w:pPr>
    </w:p>
    <w:p w14:paraId="1A689B45">
      <w:pPr>
        <w:spacing w:line="284" w:lineRule="auto"/>
        <w:rPr>
          <w:rFonts w:hint="eastAsia" w:ascii="宋体" w:hAnsi="宋体" w:eastAsia="宋体" w:cs="宋体"/>
          <w:szCs w:val="21"/>
        </w:rPr>
      </w:pPr>
    </w:p>
    <w:p w14:paraId="3A19581F">
      <w:pPr>
        <w:pStyle w:val="4"/>
        <w:spacing w:line="500" w:lineRule="exact"/>
        <w:ind w:firstLine="0"/>
        <w:rPr>
          <w:rFonts w:hint="eastAsia" w:ascii="宋体" w:hAnsi="宋体" w:eastAsia="宋体" w:cs="宋体"/>
          <w:b/>
          <w:bCs/>
          <w:szCs w:val="21"/>
          <w:u w:val="single"/>
        </w:rPr>
      </w:pPr>
    </w:p>
    <w:sectPr>
      <w:footerReference r:id="rId3" w:type="default"/>
      <w:pgSz w:w="11906" w:h="16838"/>
      <w:pgMar w:top="1701" w:right="1474" w:bottom="1417"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F4E5">
    <w:pPr>
      <w:pStyle w:val="5"/>
      <w:spacing w:line="209" w:lineRule="auto"/>
      <w:ind w:left="3888"/>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BB5F8">
                          <w:pPr>
                            <w:pStyle w:val="7"/>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rPr>
                            <w:t>35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BBB5F8">
                    <w:pPr>
                      <w:pStyle w:val="7"/>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rPr>
                      <w:t>35</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44138"/>
    <w:multiLevelType w:val="singleLevel"/>
    <w:tmpl w:val="8D644138"/>
    <w:lvl w:ilvl="0" w:tentative="0">
      <w:start w:val="1"/>
      <w:numFmt w:val="decimal"/>
      <w:suff w:val="nothing"/>
      <w:lvlText w:val="（%1）"/>
      <w:lvlJc w:val="left"/>
    </w:lvl>
  </w:abstractNum>
  <w:abstractNum w:abstractNumId="1">
    <w:nsid w:val="8ED1B1BA"/>
    <w:multiLevelType w:val="singleLevel"/>
    <w:tmpl w:val="8ED1B1BA"/>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10"/>
    <w:multiLevelType w:val="singleLevel"/>
    <w:tmpl w:val="00000010"/>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7C"/>
    <w:rsid w:val="00034535"/>
    <w:rsid w:val="00037239"/>
    <w:rsid w:val="000631E5"/>
    <w:rsid w:val="0006465F"/>
    <w:rsid w:val="00076D53"/>
    <w:rsid w:val="000770E5"/>
    <w:rsid w:val="0009260D"/>
    <w:rsid w:val="000A682C"/>
    <w:rsid w:val="000D7BF4"/>
    <w:rsid w:val="00100672"/>
    <w:rsid w:val="0012393E"/>
    <w:rsid w:val="00192ACB"/>
    <w:rsid w:val="001B19E4"/>
    <w:rsid w:val="001D5FB4"/>
    <w:rsid w:val="001E24F6"/>
    <w:rsid w:val="0023182A"/>
    <w:rsid w:val="00257FE5"/>
    <w:rsid w:val="002B6355"/>
    <w:rsid w:val="002C7518"/>
    <w:rsid w:val="0030641A"/>
    <w:rsid w:val="00306822"/>
    <w:rsid w:val="00360460"/>
    <w:rsid w:val="00386F88"/>
    <w:rsid w:val="00394738"/>
    <w:rsid w:val="003D25C7"/>
    <w:rsid w:val="003E2E7C"/>
    <w:rsid w:val="004172F8"/>
    <w:rsid w:val="004251EA"/>
    <w:rsid w:val="004E6C0C"/>
    <w:rsid w:val="004F1386"/>
    <w:rsid w:val="004F5020"/>
    <w:rsid w:val="00505768"/>
    <w:rsid w:val="005635C2"/>
    <w:rsid w:val="005654C4"/>
    <w:rsid w:val="005A0FB6"/>
    <w:rsid w:val="00604473"/>
    <w:rsid w:val="006F21C1"/>
    <w:rsid w:val="00702FA6"/>
    <w:rsid w:val="00705D9D"/>
    <w:rsid w:val="00705E83"/>
    <w:rsid w:val="00733E26"/>
    <w:rsid w:val="007721C4"/>
    <w:rsid w:val="007C5689"/>
    <w:rsid w:val="00815AA6"/>
    <w:rsid w:val="00871003"/>
    <w:rsid w:val="008721AB"/>
    <w:rsid w:val="00884049"/>
    <w:rsid w:val="008956FD"/>
    <w:rsid w:val="008D494F"/>
    <w:rsid w:val="008F398B"/>
    <w:rsid w:val="00924D6B"/>
    <w:rsid w:val="009461A0"/>
    <w:rsid w:val="00972FDB"/>
    <w:rsid w:val="009E7C4F"/>
    <w:rsid w:val="00A07AFB"/>
    <w:rsid w:val="00A86097"/>
    <w:rsid w:val="00A873C0"/>
    <w:rsid w:val="00AE5022"/>
    <w:rsid w:val="00AE56DB"/>
    <w:rsid w:val="00B24569"/>
    <w:rsid w:val="00B31FF2"/>
    <w:rsid w:val="00C459EB"/>
    <w:rsid w:val="00C729A7"/>
    <w:rsid w:val="00CD4A21"/>
    <w:rsid w:val="00D24540"/>
    <w:rsid w:val="00D8722D"/>
    <w:rsid w:val="00DB1B2E"/>
    <w:rsid w:val="00DE7D70"/>
    <w:rsid w:val="00E123A9"/>
    <w:rsid w:val="00E93A97"/>
    <w:rsid w:val="00EA3096"/>
    <w:rsid w:val="00EE5EFD"/>
    <w:rsid w:val="00EF1B35"/>
    <w:rsid w:val="00F16880"/>
    <w:rsid w:val="0136732D"/>
    <w:rsid w:val="01583748"/>
    <w:rsid w:val="016C71F3"/>
    <w:rsid w:val="01FD7BFF"/>
    <w:rsid w:val="020C62E0"/>
    <w:rsid w:val="02223B7B"/>
    <w:rsid w:val="02613605"/>
    <w:rsid w:val="02E01C47"/>
    <w:rsid w:val="031A057A"/>
    <w:rsid w:val="039D383D"/>
    <w:rsid w:val="03CA6453"/>
    <w:rsid w:val="03CD1A9F"/>
    <w:rsid w:val="042C2B60"/>
    <w:rsid w:val="04385A96"/>
    <w:rsid w:val="047B14FB"/>
    <w:rsid w:val="04AD5262"/>
    <w:rsid w:val="04B844FD"/>
    <w:rsid w:val="05045994"/>
    <w:rsid w:val="05147537"/>
    <w:rsid w:val="05241B93"/>
    <w:rsid w:val="053D4696"/>
    <w:rsid w:val="05EE0147"/>
    <w:rsid w:val="060C4B01"/>
    <w:rsid w:val="065B15E4"/>
    <w:rsid w:val="067D155B"/>
    <w:rsid w:val="068F128E"/>
    <w:rsid w:val="07283BBC"/>
    <w:rsid w:val="07490240"/>
    <w:rsid w:val="07610E7C"/>
    <w:rsid w:val="07B216D8"/>
    <w:rsid w:val="07BC4304"/>
    <w:rsid w:val="07C1191B"/>
    <w:rsid w:val="08430A8A"/>
    <w:rsid w:val="08850B9A"/>
    <w:rsid w:val="08D37B58"/>
    <w:rsid w:val="096D3076"/>
    <w:rsid w:val="099C43EE"/>
    <w:rsid w:val="09AF4121"/>
    <w:rsid w:val="09DB4F16"/>
    <w:rsid w:val="09FB1114"/>
    <w:rsid w:val="0A1B7A08"/>
    <w:rsid w:val="0A2A7C4B"/>
    <w:rsid w:val="0A5627EE"/>
    <w:rsid w:val="0AEC1848"/>
    <w:rsid w:val="0AFF2E86"/>
    <w:rsid w:val="0B136931"/>
    <w:rsid w:val="0B3F00AA"/>
    <w:rsid w:val="0B745622"/>
    <w:rsid w:val="0B862D88"/>
    <w:rsid w:val="0BD53BE7"/>
    <w:rsid w:val="0C607954"/>
    <w:rsid w:val="0CDB6FDB"/>
    <w:rsid w:val="0D9F625A"/>
    <w:rsid w:val="0E016F15"/>
    <w:rsid w:val="0E1F1149"/>
    <w:rsid w:val="0E5139F9"/>
    <w:rsid w:val="0E820056"/>
    <w:rsid w:val="0F7B51C4"/>
    <w:rsid w:val="103A67B1"/>
    <w:rsid w:val="104355C3"/>
    <w:rsid w:val="107C0AD5"/>
    <w:rsid w:val="10BF57CB"/>
    <w:rsid w:val="10C06C14"/>
    <w:rsid w:val="10C77FA2"/>
    <w:rsid w:val="10ED3781"/>
    <w:rsid w:val="11691059"/>
    <w:rsid w:val="120A47DB"/>
    <w:rsid w:val="121F5BBC"/>
    <w:rsid w:val="124B4947"/>
    <w:rsid w:val="128D0D77"/>
    <w:rsid w:val="12A367ED"/>
    <w:rsid w:val="12D74CEC"/>
    <w:rsid w:val="12E806A4"/>
    <w:rsid w:val="130B51C7"/>
    <w:rsid w:val="131119A8"/>
    <w:rsid w:val="13531FC1"/>
    <w:rsid w:val="13CF248D"/>
    <w:rsid w:val="145A2EDB"/>
    <w:rsid w:val="14755F67"/>
    <w:rsid w:val="1494463F"/>
    <w:rsid w:val="14C8253B"/>
    <w:rsid w:val="15211C4B"/>
    <w:rsid w:val="15995C85"/>
    <w:rsid w:val="15D62A35"/>
    <w:rsid w:val="15E6711C"/>
    <w:rsid w:val="16013F56"/>
    <w:rsid w:val="16334F18"/>
    <w:rsid w:val="16930926"/>
    <w:rsid w:val="16C475AB"/>
    <w:rsid w:val="170662DD"/>
    <w:rsid w:val="17190E2C"/>
    <w:rsid w:val="176C6D66"/>
    <w:rsid w:val="17B26ED0"/>
    <w:rsid w:val="17B943BD"/>
    <w:rsid w:val="17F378CF"/>
    <w:rsid w:val="18057602"/>
    <w:rsid w:val="18122669"/>
    <w:rsid w:val="192A0F08"/>
    <w:rsid w:val="193B777F"/>
    <w:rsid w:val="1966549E"/>
    <w:rsid w:val="199B021E"/>
    <w:rsid w:val="19C74E76"/>
    <w:rsid w:val="19FF4230"/>
    <w:rsid w:val="1A330456"/>
    <w:rsid w:val="1A4A57A0"/>
    <w:rsid w:val="1A864A2A"/>
    <w:rsid w:val="1AB71087"/>
    <w:rsid w:val="1B26620D"/>
    <w:rsid w:val="1B3E5BFB"/>
    <w:rsid w:val="1B9D21D2"/>
    <w:rsid w:val="1BC0585B"/>
    <w:rsid w:val="1C054074"/>
    <w:rsid w:val="1C393D1E"/>
    <w:rsid w:val="1C6C369E"/>
    <w:rsid w:val="1CD777BF"/>
    <w:rsid w:val="1CF00880"/>
    <w:rsid w:val="1D303373"/>
    <w:rsid w:val="1D440BCC"/>
    <w:rsid w:val="1D725739"/>
    <w:rsid w:val="1DAD49C3"/>
    <w:rsid w:val="1DEC54EC"/>
    <w:rsid w:val="1E3B5B2B"/>
    <w:rsid w:val="1E67610E"/>
    <w:rsid w:val="1ED146E2"/>
    <w:rsid w:val="1F5E41C7"/>
    <w:rsid w:val="1F7B43F2"/>
    <w:rsid w:val="1F9B0EBC"/>
    <w:rsid w:val="1FBD086F"/>
    <w:rsid w:val="201C6DD7"/>
    <w:rsid w:val="202251F5"/>
    <w:rsid w:val="20684BD2"/>
    <w:rsid w:val="20C444FE"/>
    <w:rsid w:val="213827F6"/>
    <w:rsid w:val="21423675"/>
    <w:rsid w:val="21724279"/>
    <w:rsid w:val="217F0425"/>
    <w:rsid w:val="222C235B"/>
    <w:rsid w:val="22FC4A6A"/>
    <w:rsid w:val="23492A98"/>
    <w:rsid w:val="236B0C61"/>
    <w:rsid w:val="237C2438"/>
    <w:rsid w:val="23B26890"/>
    <w:rsid w:val="23D42CAA"/>
    <w:rsid w:val="2428627F"/>
    <w:rsid w:val="24343749"/>
    <w:rsid w:val="24417C14"/>
    <w:rsid w:val="24CA7C09"/>
    <w:rsid w:val="24E40951"/>
    <w:rsid w:val="24F904EE"/>
    <w:rsid w:val="24F9229C"/>
    <w:rsid w:val="255B4D05"/>
    <w:rsid w:val="255D0A7D"/>
    <w:rsid w:val="25D80104"/>
    <w:rsid w:val="262D66A1"/>
    <w:rsid w:val="26920BFA"/>
    <w:rsid w:val="270E64D3"/>
    <w:rsid w:val="270F5DA7"/>
    <w:rsid w:val="27135897"/>
    <w:rsid w:val="27624C01"/>
    <w:rsid w:val="27C4384A"/>
    <w:rsid w:val="27FC457D"/>
    <w:rsid w:val="2815563F"/>
    <w:rsid w:val="2826784C"/>
    <w:rsid w:val="283D6944"/>
    <w:rsid w:val="28902F18"/>
    <w:rsid w:val="28956780"/>
    <w:rsid w:val="28BA172F"/>
    <w:rsid w:val="28CD7CC8"/>
    <w:rsid w:val="28D92B11"/>
    <w:rsid w:val="297D349C"/>
    <w:rsid w:val="29D413EB"/>
    <w:rsid w:val="2A481CFC"/>
    <w:rsid w:val="2A691C72"/>
    <w:rsid w:val="2A73410C"/>
    <w:rsid w:val="2A73489F"/>
    <w:rsid w:val="2AD25A69"/>
    <w:rsid w:val="2B5D17D7"/>
    <w:rsid w:val="2B870602"/>
    <w:rsid w:val="2BAD5B8F"/>
    <w:rsid w:val="2BC96E6C"/>
    <w:rsid w:val="2CDA0C05"/>
    <w:rsid w:val="2D3E507D"/>
    <w:rsid w:val="2D83129D"/>
    <w:rsid w:val="2DEA4E78"/>
    <w:rsid w:val="2E976DAE"/>
    <w:rsid w:val="2E9D32EA"/>
    <w:rsid w:val="2EC102CF"/>
    <w:rsid w:val="2EDD4BB1"/>
    <w:rsid w:val="2EF064BE"/>
    <w:rsid w:val="2F2C4D33"/>
    <w:rsid w:val="2F776BDF"/>
    <w:rsid w:val="2FB971F8"/>
    <w:rsid w:val="31126BC0"/>
    <w:rsid w:val="313F54DB"/>
    <w:rsid w:val="317F1D7B"/>
    <w:rsid w:val="31813D45"/>
    <w:rsid w:val="31927D00"/>
    <w:rsid w:val="31E3055C"/>
    <w:rsid w:val="31E90217"/>
    <w:rsid w:val="32096503"/>
    <w:rsid w:val="32562ADC"/>
    <w:rsid w:val="326C0551"/>
    <w:rsid w:val="32BD78E4"/>
    <w:rsid w:val="33122EA7"/>
    <w:rsid w:val="33294694"/>
    <w:rsid w:val="33386686"/>
    <w:rsid w:val="33C1613D"/>
    <w:rsid w:val="33E505BB"/>
    <w:rsid w:val="3408360A"/>
    <w:rsid w:val="34825E0A"/>
    <w:rsid w:val="34931DC5"/>
    <w:rsid w:val="34A75871"/>
    <w:rsid w:val="34C226AB"/>
    <w:rsid w:val="35074561"/>
    <w:rsid w:val="35223149"/>
    <w:rsid w:val="35A569C9"/>
    <w:rsid w:val="35A712C1"/>
    <w:rsid w:val="35D408E8"/>
    <w:rsid w:val="369D6F2B"/>
    <w:rsid w:val="373D24BC"/>
    <w:rsid w:val="37B07204"/>
    <w:rsid w:val="38CC3AF8"/>
    <w:rsid w:val="39286441"/>
    <w:rsid w:val="39D569DC"/>
    <w:rsid w:val="3A176CE7"/>
    <w:rsid w:val="3A347BA7"/>
    <w:rsid w:val="3A59585F"/>
    <w:rsid w:val="3A810912"/>
    <w:rsid w:val="3B0E7107"/>
    <w:rsid w:val="3BB80364"/>
    <w:rsid w:val="3C2974B3"/>
    <w:rsid w:val="3C5E53AF"/>
    <w:rsid w:val="3D4445A5"/>
    <w:rsid w:val="3D851D9A"/>
    <w:rsid w:val="3D9372DA"/>
    <w:rsid w:val="3DA05553"/>
    <w:rsid w:val="3ED308F2"/>
    <w:rsid w:val="3ED43706"/>
    <w:rsid w:val="3F396F56"/>
    <w:rsid w:val="3FE12475"/>
    <w:rsid w:val="402A60FA"/>
    <w:rsid w:val="40324B88"/>
    <w:rsid w:val="40436D96"/>
    <w:rsid w:val="40550877"/>
    <w:rsid w:val="406960D0"/>
    <w:rsid w:val="406B009A"/>
    <w:rsid w:val="40923879"/>
    <w:rsid w:val="413B7A6D"/>
    <w:rsid w:val="413E755D"/>
    <w:rsid w:val="41CE0F85"/>
    <w:rsid w:val="42004812"/>
    <w:rsid w:val="42114C71"/>
    <w:rsid w:val="4249440B"/>
    <w:rsid w:val="43560B8E"/>
    <w:rsid w:val="43D83C99"/>
    <w:rsid w:val="43F108B7"/>
    <w:rsid w:val="443516DB"/>
    <w:rsid w:val="44557097"/>
    <w:rsid w:val="44753296"/>
    <w:rsid w:val="44A2029C"/>
    <w:rsid w:val="44B00772"/>
    <w:rsid w:val="44F85C75"/>
    <w:rsid w:val="4517434D"/>
    <w:rsid w:val="4521341D"/>
    <w:rsid w:val="452D1DC2"/>
    <w:rsid w:val="4554734F"/>
    <w:rsid w:val="457277D5"/>
    <w:rsid w:val="4588524B"/>
    <w:rsid w:val="458B6AE9"/>
    <w:rsid w:val="464508D5"/>
    <w:rsid w:val="469814BD"/>
    <w:rsid w:val="46F030A7"/>
    <w:rsid w:val="47BA5463"/>
    <w:rsid w:val="47BC742D"/>
    <w:rsid w:val="47C56F66"/>
    <w:rsid w:val="48313978"/>
    <w:rsid w:val="48621D83"/>
    <w:rsid w:val="48822425"/>
    <w:rsid w:val="48A203D1"/>
    <w:rsid w:val="48A56114"/>
    <w:rsid w:val="48A75BA7"/>
    <w:rsid w:val="48E1539E"/>
    <w:rsid w:val="49237DE3"/>
    <w:rsid w:val="496E6505"/>
    <w:rsid w:val="499F0DB5"/>
    <w:rsid w:val="49A34401"/>
    <w:rsid w:val="49BC3715"/>
    <w:rsid w:val="4A003601"/>
    <w:rsid w:val="4A050C18"/>
    <w:rsid w:val="4A456263"/>
    <w:rsid w:val="4A993A56"/>
    <w:rsid w:val="4AE178D7"/>
    <w:rsid w:val="4AF64A04"/>
    <w:rsid w:val="4BAB3A41"/>
    <w:rsid w:val="4C746529"/>
    <w:rsid w:val="4C7B3413"/>
    <w:rsid w:val="4D225F85"/>
    <w:rsid w:val="4E15651D"/>
    <w:rsid w:val="4ED84B4D"/>
    <w:rsid w:val="4EEB73D6"/>
    <w:rsid w:val="4EFF1691"/>
    <w:rsid w:val="4FE45773"/>
    <w:rsid w:val="500D6A78"/>
    <w:rsid w:val="50591CBD"/>
    <w:rsid w:val="506568B4"/>
    <w:rsid w:val="50B67110"/>
    <w:rsid w:val="516E3892"/>
    <w:rsid w:val="52112CF3"/>
    <w:rsid w:val="521F6F37"/>
    <w:rsid w:val="523C1897"/>
    <w:rsid w:val="52860D64"/>
    <w:rsid w:val="529835CD"/>
    <w:rsid w:val="52AA6800"/>
    <w:rsid w:val="52BC29D7"/>
    <w:rsid w:val="5311687F"/>
    <w:rsid w:val="53A94D0A"/>
    <w:rsid w:val="54177EC5"/>
    <w:rsid w:val="542E3DFF"/>
    <w:rsid w:val="54301B6F"/>
    <w:rsid w:val="54465138"/>
    <w:rsid w:val="550D12C8"/>
    <w:rsid w:val="551E34D6"/>
    <w:rsid w:val="55FB7373"/>
    <w:rsid w:val="56226FF5"/>
    <w:rsid w:val="57450788"/>
    <w:rsid w:val="574B7E86"/>
    <w:rsid w:val="57633422"/>
    <w:rsid w:val="57A37CC2"/>
    <w:rsid w:val="57C40364"/>
    <w:rsid w:val="57FF75EE"/>
    <w:rsid w:val="583F03D5"/>
    <w:rsid w:val="588C69A8"/>
    <w:rsid w:val="58BC728D"/>
    <w:rsid w:val="58C72436"/>
    <w:rsid w:val="58CB74D0"/>
    <w:rsid w:val="58ED7447"/>
    <w:rsid w:val="58FC1D80"/>
    <w:rsid w:val="58FE1654"/>
    <w:rsid w:val="593D5DD4"/>
    <w:rsid w:val="594F1EAF"/>
    <w:rsid w:val="596C2A61"/>
    <w:rsid w:val="598F49A2"/>
    <w:rsid w:val="59B155D8"/>
    <w:rsid w:val="59B77A55"/>
    <w:rsid w:val="59BF7377"/>
    <w:rsid w:val="59D40607"/>
    <w:rsid w:val="59EC5950"/>
    <w:rsid w:val="5A182F01"/>
    <w:rsid w:val="5A1D1FAE"/>
    <w:rsid w:val="5A6000EC"/>
    <w:rsid w:val="5A820063"/>
    <w:rsid w:val="5AC32B55"/>
    <w:rsid w:val="5B57504B"/>
    <w:rsid w:val="5B7756EE"/>
    <w:rsid w:val="5B9B13DC"/>
    <w:rsid w:val="5BB06662"/>
    <w:rsid w:val="5C221AFD"/>
    <w:rsid w:val="5C311D40"/>
    <w:rsid w:val="5C3533E6"/>
    <w:rsid w:val="5C5A1297"/>
    <w:rsid w:val="5D5757D7"/>
    <w:rsid w:val="5D630619"/>
    <w:rsid w:val="5DCC7F73"/>
    <w:rsid w:val="5E62393C"/>
    <w:rsid w:val="5E7345AC"/>
    <w:rsid w:val="5F3E6C4E"/>
    <w:rsid w:val="5F927351"/>
    <w:rsid w:val="5FC52ECB"/>
    <w:rsid w:val="5FD4310E"/>
    <w:rsid w:val="5FEC48FC"/>
    <w:rsid w:val="6037369D"/>
    <w:rsid w:val="6048634C"/>
    <w:rsid w:val="610B0DB2"/>
    <w:rsid w:val="6166423A"/>
    <w:rsid w:val="61BC3E5A"/>
    <w:rsid w:val="62072A15"/>
    <w:rsid w:val="624D53FA"/>
    <w:rsid w:val="62F37D50"/>
    <w:rsid w:val="630E6937"/>
    <w:rsid w:val="63123DAE"/>
    <w:rsid w:val="63367C3C"/>
    <w:rsid w:val="6377272F"/>
    <w:rsid w:val="63AD43A2"/>
    <w:rsid w:val="640B10C9"/>
    <w:rsid w:val="641E0DFC"/>
    <w:rsid w:val="64DD4813"/>
    <w:rsid w:val="64FD4EB5"/>
    <w:rsid w:val="65385EEE"/>
    <w:rsid w:val="6566724A"/>
    <w:rsid w:val="65A358CD"/>
    <w:rsid w:val="65CE33CD"/>
    <w:rsid w:val="66B6356E"/>
    <w:rsid w:val="67247950"/>
    <w:rsid w:val="672F1572"/>
    <w:rsid w:val="67A21D44"/>
    <w:rsid w:val="67D5211A"/>
    <w:rsid w:val="67FD6F7B"/>
    <w:rsid w:val="683A01CF"/>
    <w:rsid w:val="6852376A"/>
    <w:rsid w:val="686379BB"/>
    <w:rsid w:val="68AF4719"/>
    <w:rsid w:val="68D75A1D"/>
    <w:rsid w:val="69382960"/>
    <w:rsid w:val="696077C1"/>
    <w:rsid w:val="69717C20"/>
    <w:rsid w:val="69B55D5F"/>
    <w:rsid w:val="6A0171F6"/>
    <w:rsid w:val="6A1011E7"/>
    <w:rsid w:val="6A3E1C4F"/>
    <w:rsid w:val="6A581DE1"/>
    <w:rsid w:val="6A714FA8"/>
    <w:rsid w:val="6AB97AD1"/>
    <w:rsid w:val="6ACD532A"/>
    <w:rsid w:val="6B003609"/>
    <w:rsid w:val="6B0B7C00"/>
    <w:rsid w:val="6B4C6168"/>
    <w:rsid w:val="6B56531F"/>
    <w:rsid w:val="6BA936A1"/>
    <w:rsid w:val="6BFB1AB8"/>
    <w:rsid w:val="6C2E3BA6"/>
    <w:rsid w:val="6CA200F0"/>
    <w:rsid w:val="6CA37AB6"/>
    <w:rsid w:val="6D8A12B0"/>
    <w:rsid w:val="6DE22E9A"/>
    <w:rsid w:val="6DEC5AC7"/>
    <w:rsid w:val="6E1119D2"/>
    <w:rsid w:val="6E58315D"/>
    <w:rsid w:val="6E66587A"/>
    <w:rsid w:val="6E930639"/>
    <w:rsid w:val="6ED22F0F"/>
    <w:rsid w:val="6EE844E0"/>
    <w:rsid w:val="6F6D2C38"/>
    <w:rsid w:val="6F9957DB"/>
    <w:rsid w:val="6FF375E1"/>
    <w:rsid w:val="70194B6E"/>
    <w:rsid w:val="703F2826"/>
    <w:rsid w:val="7064228D"/>
    <w:rsid w:val="70A72179"/>
    <w:rsid w:val="70E84C6C"/>
    <w:rsid w:val="710D46D2"/>
    <w:rsid w:val="713954C7"/>
    <w:rsid w:val="71687B5B"/>
    <w:rsid w:val="71E55C74"/>
    <w:rsid w:val="7318110C"/>
    <w:rsid w:val="734F0FD2"/>
    <w:rsid w:val="735232AB"/>
    <w:rsid w:val="736600CA"/>
    <w:rsid w:val="73A40BF2"/>
    <w:rsid w:val="73D239B1"/>
    <w:rsid w:val="73FB6A64"/>
    <w:rsid w:val="73FC69FE"/>
    <w:rsid w:val="74AE1D28"/>
    <w:rsid w:val="74CB0B2C"/>
    <w:rsid w:val="74DF3BBA"/>
    <w:rsid w:val="7541409D"/>
    <w:rsid w:val="75693EA1"/>
    <w:rsid w:val="75834F63"/>
    <w:rsid w:val="75C12CB5"/>
    <w:rsid w:val="75D25EEA"/>
    <w:rsid w:val="75E95A32"/>
    <w:rsid w:val="76341F53"/>
    <w:rsid w:val="76360227"/>
    <w:rsid w:val="764060D2"/>
    <w:rsid w:val="770420D4"/>
    <w:rsid w:val="77275DC2"/>
    <w:rsid w:val="773A5AF5"/>
    <w:rsid w:val="77422BFC"/>
    <w:rsid w:val="776C1A27"/>
    <w:rsid w:val="778674EA"/>
    <w:rsid w:val="77EB14F6"/>
    <w:rsid w:val="78087353"/>
    <w:rsid w:val="780F01FA"/>
    <w:rsid w:val="783267CC"/>
    <w:rsid w:val="789A402B"/>
    <w:rsid w:val="78D36201"/>
    <w:rsid w:val="78D67AA0"/>
    <w:rsid w:val="79336CA0"/>
    <w:rsid w:val="793842B6"/>
    <w:rsid w:val="79411B45"/>
    <w:rsid w:val="799A6D1F"/>
    <w:rsid w:val="79F77CCE"/>
    <w:rsid w:val="7A04063C"/>
    <w:rsid w:val="7A1C7734"/>
    <w:rsid w:val="7A4F18B8"/>
    <w:rsid w:val="7A8A6D94"/>
    <w:rsid w:val="7AC53928"/>
    <w:rsid w:val="7B542DC4"/>
    <w:rsid w:val="7B6018A2"/>
    <w:rsid w:val="7B6969A9"/>
    <w:rsid w:val="7B9F686F"/>
    <w:rsid w:val="7BD36518"/>
    <w:rsid w:val="7C174657"/>
    <w:rsid w:val="7C30396B"/>
    <w:rsid w:val="7C624DBC"/>
    <w:rsid w:val="7CDE5175"/>
    <w:rsid w:val="7D07647A"/>
    <w:rsid w:val="7D470F6C"/>
    <w:rsid w:val="7D8A500E"/>
    <w:rsid w:val="7EF0118F"/>
    <w:rsid w:val="7EFC7B34"/>
    <w:rsid w:val="7EFE1AFE"/>
    <w:rsid w:val="7FA02BB5"/>
    <w:rsid w:val="7FB16A39"/>
    <w:rsid w:val="7FCA19E0"/>
    <w:rsid w:val="7FF151BF"/>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宋体" w:hAnsi="宋体" w:eastAsia="宋体" w:cs="宋体"/>
      <w:sz w:val="35"/>
      <w:szCs w:val="35"/>
      <w:lang w:eastAsia="en-US"/>
    </w:rPr>
  </w:style>
  <w:style w:type="paragraph" w:styleId="6">
    <w:name w:val="Body Text Indent 2"/>
    <w:basedOn w:val="1"/>
    <w:qFormat/>
    <w:uiPriority w:val="99"/>
    <w:pPr>
      <w:spacing w:line="0" w:lineRule="atLeast"/>
      <w:ind w:firstLine="640"/>
    </w:pPr>
    <w:rPr>
      <w:rFonts w:ascii="楷体_GB2312" w:eastAsia="楷体_GB2312"/>
      <w:sz w:val="3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Fließtext"/>
    <w:basedOn w:val="1"/>
    <w:qFormat/>
    <w:uiPriority w:val="0"/>
    <w:pPr>
      <w:overflowPunct w:val="0"/>
      <w:autoSpaceDE w:val="0"/>
      <w:autoSpaceDN w:val="0"/>
      <w:adjustRightInd w:val="0"/>
    </w:pPr>
    <w:rPr>
      <w:kern w:val="28"/>
    </w:rPr>
  </w:style>
  <w:style w:type="character" w:customStyle="1" w:styleId="20">
    <w:name w:val="font01"/>
    <w:basedOn w:val="14"/>
    <w:qFormat/>
    <w:uiPriority w:val="0"/>
    <w:rPr>
      <w:rFonts w:hint="eastAsia" w:ascii="宋体" w:hAnsi="宋体" w:eastAsia="宋体" w:cs="宋体"/>
      <w:color w:val="000000"/>
      <w:sz w:val="24"/>
      <w:szCs w:val="24"/>
      <w:u w:val="none"/>
    </w:rPr>
  </w:style>
  <w:style w:type="character" w:customStyle="1" w:styleId="21">
    <w:name w:val="font61"/>
    <w:basedOn w:val="14"/>
    <w:qFormat/>
    <w:uiPriority w:val="0"/>
    <w:rPr>
      <w:rFonts w:hint="default" w:ascii="Times New Roman" w:hAnsi="Times New Roman" w:cs="Times New Roman"/>
      <w:color w:val="000000"/>
      <w:sz w:val="24"/>
      <w:szCs w:val="24"/>
      <w:u w:val="none"/>
    </w:rPr>
  </w:style>
  <w:style w:type="character" w:customStyle="1" w:styleId="22">
    <w:name w:val="font21"/>
    <w:basedOn w:val="14"/>
    <w:qFormat/>
    <w:uiPriority w:val="0"/>
    <w:rPr>
      <w:rFonts w:hint="eastAsia" w:ascii="宋体" w:hAnsi="宋体" w:eastAsia="宋体" w:cs="宋体"/>
      <w:color w:val="000000"/>
      <w:sz w:val="22"/>
      <w:szCs w:val="22"/>
      <w:u w:val="none"/>
    </w:rPr>
  </w:style>
  <w:style w:type="paragraph" w:customStyle="1" w:styleId="23">
    <w:name w:val="普通(网站)1"/>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2011</Words>
  <Characters>2142</Characters>
  <Lines>580</Lines>
  <Paragraphs>506</Paragraphs>
  <TotalTime>6</TotalTime>
  <ScaleCrop>false</ScaleCrop>
  <LinksUpToDate>false</LinksUpToDate>
  <CharactersWithSpaces>2176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2024-11-21T02:31:00Z</dcterms:created>
  <dc:creator>Administrator</dc:creator>
  <cp:lastModifiedBy>WPS_1613637307</cp:lastModifiedBy>
  <cp:lastPrinted>2026-03-30T08:15:00Z</cp:lastPrinted>
  <dcterms:modified xsi:type="dcterms:W3CDTF">2026-04-07T08:36:23Z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5282F745CAEC49F48B91219CCC80DB36_12</vt:lpwstr>
  </property>
  <property fmtid="{D5CDD505-2E9C-101B-9397-08002B2CF9AE}" pid="4" name="KSOTemplateDocerSaveRecord">
    <vt:lpwstr>eyJoZGlkIjoiNjQ5NDkxOGVjMmM3ODM4Yzc2OWIyOWExY2EyOGJlNmIiLCJ1c2VySWQiOiIxMTcwMTAzODc0In0=</vt:lpwstr>
  </property>
</Properties>
</file>