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A8F24">
      <w:pPr>
        <w:pStyle w:val="12"/>
        <w:widowControl/>
        <w:spacing w:before="75" w:beforeAutospacing="0" w:after="75" w:afterAutospacing="0"/>
        <w:jc w:val="center"/>
        <w:rPr>
          <w:rStyle w:val="17"/>
          <w:rFonts w:hint="eastAsia" w:ascii="宋体" w:hAnsi="宋体" w:eastAsia="宋体" w:cs="宋体"/>
          <w:color w:val="000000" w:themeColor="text1"/>
          <w:sz w:val="72"/>
          <w:szCs w:val="72"/>
          <w14:textFill>
            <w14:solidFill>
              <w14:schemeClr w14:val="tx1"/>
            </w14:solidFill>
          </w14:textFill>
        </w:rPr>
      </w:pPr>
    </w:p>
    <w:p w14:paraId="6A922554">
      <w:pPr>
        <w:pStyle w:val="12"/>
        <w:widowControl/>
        <w:spacing w:before="75" w:beforeAutospacing="0" w:after="75" w:afterAutospacing="0"/>
        <w:jc w:val="center"/>
        <w:rPr>
          <w:rStyle w:val="17"/>
          <w:rFonts w:hint="eastAsia" w:ascii="宋体" w:hAnsi="宋体" w:eastAsia="宋体" w:cs="宋体"/>
          <w:color w:val="000000" w:themeColor="text1"/>
          <w:sz w:val="72"/>
          <w:szCs w:val="72"/>
          <w14:textFill>
            <w14:solidFill>
              <w14:schemeClr w14:val="tx1"/>
            </w14:solidFill>
          </w14:textFill>
        </w:rPr>
      </w:pPr>
    </w:p>
    <w:p w14:paraId="03AEEBC6">
      <w:pPr>
        <w:pStyle w:val="12"/>
        <w:widowControl/>
        <w:spacing w:before="75" w:beforeAutospacing="0" w:after="75" w:afterAutospacing="0"/>
        <w:jc w:val="center"/>
        <w:rPr>
          <w:rFonts w:hint="eastAsia" w:ascii="宋体" w:hAnsi="宋体" w:cs="宋体"/>
          <w:color w:val="000000" w:themeColor="text1"/>
          <w:sz w:val="27"/>
          <w:szCs w:val="27"/>
          <w14:textFill>
            <w14:solidFill>
              <w14:schemeClr w14:val="tx1"/>
            </w14:solidFill>
          </w14:textFill>
        </w:rPr>
      </w:pPr>
      <w:r>
        <w:rPr>
          <w:rStyle w:val="17"/>
          <w:rFonts w:hint="eastAsia" w:ascii="宋体" w:hAnsi="宋体" w:cs="宋体"/>
          <w:color w:val="000000" w:themeColor="text1"/>
          <w:sz w:val="72"/>
          <w:szCs w:val="72"/>
          <w14:textFill>
            <w14:solidFill>
              <w14:schemeClr w14:val="tx1"/>
            </w14:solidFill>
          </w14:textFill>
        </w:rPr>
        <w:t>招标文件</w:t>
      </w:r>
    </w:p>
    <w:p w14:paraId="6897BFC1">
      <w:pPr>
        <w:pStyle w:val="12"/>
        <w:widowControl/>
        <w:spacing w:before="75" w:beforeAutospacing="0" w:after="75" w:afterAutospacing="0"/>
        <w:jc w:val="center"/>
        <w:rPr>
          <w:rFonts w:hint="eastAsia" w:ascii="微软雅黑" w:hAnsi="微软雅黑" w:eastAsia="微软雅黑" w:cs="微软雅黑"/>
          <w:color w:val="000000" w:themeColor="text1"/>
          <w:sz w:val="27"/>
          <w:szCs w:val="27"/>
          <w14:textFill>
            <w14:solidFill>
              <w14:schemeClr w14:val="tx1"/>
            </w14:solidFill>
          </w14:textFill>
        </w:rPr>
      </w:pPr>
    </w:p>
    <w:p w14:paraId="20A42B21">
      <w:pPr>
        <w:pStyle w:val="12"/>
        <w:widowControl/>
        <w:spacing w:before="75" w:beforeAutospacing="0" w:after="75" w:afterAutospacing="0"/>
        <w:rPr>
          <w:rStyle w:val="17"/>
          <w:rFonts w:hint="eastAsia" w:ascii="宋体" w:hAnsi="宋体" w:eastAsia="宋体" w:cs="宋体"/>
          <w:color w:val="000000" w:themeColor="text1"/>
          <w:sz w:val="72"/>
          <w:szCs w:val="72"/>
          <w14:textFill>
            <w14:solidFill>
              <w14:schemeClr w14:val="tx1"/>
            </w14:solidFill>
          </w14:textFill>
        </w:rPr>
      </w:pPr>
      <w:r>
        <w:rPr>
          <w:rStyle w:val="17"/>
          <w:rFonts w:hint="eastAsia" w:ascii="宋体" w:hAnsi="宋体" w:cs="宋体"/>
          <w:color w:val="000000" w:themeColor="text1"/>
          <w:sz w:val="72"/>
          <w:szCs w:val="72"/>
          <w14:textFill>
            <w14:solidFill>
              <w14:schemeClr w14:val="tx1"/>
            </w14:solidFill>
          </w14:textFill>
        </w:rPr>
        <w:t>     </w:t>
      </w:r>
    </w:p>
    <w:p w14:paraId="55174690">
      <w:pPr>
        <w:pStyle w:val="19"/>
        <w:rPr>
          <w:rStyle w:val="17"/>
          <w:rFonts w:ascii="宋体" w:hAnsi="宋体"/>
          <w:b/>
          <w:color w:val="000000" w:themeColor="text1"/>
          <w:sz w:val="72"/>
          <w:szCs w:val="72"/>
          <w14:textFill>
            <w14:solidFill>
              <w14:schemeClr w14:val="tx1"/>
            </w14:solidFill>
          </w14:textFill>
        </w:rPr>
      </w:pPr>
    </w:p>
    <w:p w14:paraId="78FAD747">
      <w:pPr>
        <w:pStyle w:val="19"/>
        <w:rPr>
          <w:rStyle w:val="17"/>
          <w:rFonts w:ascii="宋体" w:hAnsi="宋体"/>
          <w:b/>
          <w:color w:val="000000" w:themeColor="text1"/>
          <w:sz w:val="72"/>
          <w:szCs w:val="72"/>
          <w14:textFill>
            <w14:solidFill>
              <w14:schemeClr w14:val="tx1"/>
            </w14:solidFill>
          </w14:textFill>
        </w:rPr>
      </w:pPr>
    </w:p>
    <w:p w14:paraId="4A21BE3F">
      <w:pPr>
        <w:pStyle w:val="12"/>
        <w:widowControl/>
        <w:spacing w:before="75" w:beforeAutospacing="0" w:after="75" w:afterAutospacing="0"/>
        <w:jc w:val="center"/>
        <w:rPr>
          <w:rStyle w:val="17"/>
          <w:rFonts w:hint="eastAsia" w:ascii="宋体" w:hAnsi="宋体" w:eastAsia="宋体" w:cs="宋体"/>
          <w:color w:val="000000" w:themeColor="text1"/>
          <w:sz w:val="30"/>
          <w:szCs w:val="30"/>
          <w14:textFill>
            <w14:solidFill>
              <w14:schemeClr w14:val="tx1"/>
            </w14:solidFill>
          </w14:textFill>
        </w:rPr>
      </w:pPr>
      <w:r>
        <w:rPr>
          <w:rStyle w:val="17"/>
          <w:rFonts w:hint="eastAsia" w:ascii="宋体" w:hAnsi="宋体" w:cs="宋体"/>
          <w:color w:val="000000" w:themeColor="text1"/>
          <w:sz w:val="30"/>
          <w:szCs w:val="30"/>
          <w14:textFill>
            <w14:solidFill>
              <w14:schemeClr w14:val="tx1"/>
            </w14:solidFill>
          </w14:textFill>
        </w:rPr>
        <w:t>项目名称：智慧胸痛中心云平台招标采购项目</w:t>
      </w:r>
    </w:p>
    <w:p w14:paraId="0B8C4FAE">
      <w:pPr>
        <w:pStyle w:val="12"/>
        <w:widowControl/>
        <w:spacing w:before="75" w:beforeAutospacing="0" w:after="75" w:afterAutospacing="0"/>
        <w:jc w:val="center"/>
        <w:rPr>
          <w:rFonts w:hint="eastAsia" w:ascii="微软雅黑" w:hAnsi="微软雅黑" w:eastAsia="宋体" w:cs="微软雅黑"/>
          <w:color w:val="000000" w:themeColor="text1"/>
          <w:sz w:val="30"/>
          <w:szCs w:val="30"/>
          <w14:textFill>
            <w14:solidFill>
              <w14:schemeClr w14:val="tx1"/>
            </w14:solidFill>
          </w14:textFill>
        </w:rPr>
      </w:pPr>
      <w:r>
        <w:rPr>
          <w:rStyle w:val="17"/>
          <w:rFonts w:hint="eastAsia" w:ascii="宋体" w:hAnsi="宋体" w:cs="宋体"/>
          <w:color w:val="000000" w:themeColor="text1"/>
          <w:sz w:val="30"/>
          <w:szCs w:val="30"/>
          <w14:textFill>
            <w14:solidFill>
              <w14:schemeClr w14:val="tx1"/>
            </w14:solidFill>
          </w14:textFill>
        </w:rPr>
        <w:t>项目编号：闽三院标【2025】信2-1</w:t>
      </w:r>
    </w:p>
    <w:p w14:paraId="20D9830E">
      <w:pPr>
        <w:pStyle w:val="12"/>
        <w:widowControl/>
        <w:spacing w:before="75" w:beforeAutospacing="0" w:after="75" w:afterAutospacing="0"/>
        <w:rPr>
          <w:rFonts w:hint="eastAsia" w:ascii="微软雅黑" w:hAnsi="微软雅黑" w:eastAsia="微软雅黑" w:cs="微软雅黑"/>
          <w:color w:val="000000" w:themeColor="text1"/>
          <w:sz w:val="30"/>
          <w:szCs w:val="30"/>
          <w14:textFill>
            <w14:solidFill>
              <w14:schemeClr w14:val="tx1"/>
            </w14:solidFill>
          </w14:textFill>
        </w:rPr>
      </w:pPr>
      <w:r>
        <w:rPr>
          <w:rFonts w:hint="eastAsia" w:ascii="微软雅黑" w:hAnsi="微软雅黑" w:eastAsia="微软雅黑" w:cs="微软雅黑"/>
          <w:color w:val="000000" w:themeColor="text1"/>
          <w:sz w:val="30"/>
          <w:szCs w:val="30"/>
          <w14:textFill>
            <w14:solidFill>
              <w14:schemeClr w14:val="tx1"/>
            </w14:solidFill>
          </w14:textFill>
        </w:rPr>
        <w:t> </w:t>
      </w:r>
    </w:p>
    <w:p w14:paraId="53857671">
      <w:pPr>
        <w:pStyle w:val="19"/>
        <w:rPr>
          <w:rFonts w:ascii="微软雅黑" w:hAnsi="微软雅黑" w:eastAsia="微软雅黑" w:cs="微软雅黑"/>
          <w:color w:val="000000" w:themeColor="text1"/>
          <w:sz w:val="30"/>
          <w:szCs w:val="30"/>
          <w14:textFill>
            <w14:solidFill>
              <w14:schemeClr w14:val="tx1"/>
            </w14:solidFill>
          </w14:textFill>
        </w:rPr>
      </w:pPr>
    </w:p>
    <w:p w14:paraId="421DBC65">
      <w:pPr>
        <w:pStyle w:val="19"/>
        <w:rPr>
          <w:rFonts w:hint="default"/>
          <w:color w:val="000000" w:themeColor="text1"/>
          <w14:textFill>
            <w14:solidFill>
              <w14:schemeClr w14:val="tx1"/>
            </w14:solidFill>
          </w14:textFill>
        </w:rPr>
      </w:pPr>
    </w:p>
    <w:p w14:paraId="09D14563">
      <w:pPr>
        <w:pStyle w:val="19"/>
        <w:rPr>
          <w:rFonts w:hint="default"/>
          <w:color w:val="000000" w:themeColor="text1"/>
          <w14:textFill>
            <w14:solidFill>
              <w14:schemeClr w14:val="tx1"/>
            </w14:solidFill>
          </w14:textFill>
        </w:rPr>
      </w:pPr>
    </w:p>
    <w:p w14:paraId="3C5FA083">
      <w:pPr>
        <w:pStyle w:val="12"/>
        <w:widowControl/>
        <w:spacing w:before="75" w:beforeAutospacing="0" w:after="75" w:afterAutospacing="0"/>
        <w:jc w:val="center"/>
        <w:rPr>
          <w:rFonts w:hint="eastAsia" w:ascii="宋体" w:hAnsi="宋体" w:eastAsia="宋体"/>
          <w:b/>
          <w:bCs/>
          <w:color w:val="000000" w:themeColor="text1"/>
          <w:kern w:val="2"/>
          <w:sz w:val="32"/>
          <w:szCs w:val="21"/>
          <w14:textFill>
            <w14:solidFill>
              <w14:schemeClr w14:val="tx1"/>
            </w14:solidFill>
          </w14:textFill>
        </w:rPr>
      </w:pPr>
      <w:r>
        <w:rPr>
          <w:rFonts w:hint="eastAsia" w:ascii="宋体" w:hAnsi="宋体"/>
          <w:b/>
          <w:bCs/>
          <w:color w:val="000000" w:themeColor="text1"/>
          <w:kern w:val="2"/>
          <w:sz w:val="32"/>
          <w:szCs w:val="21"/>
          <w14:textFill>
            <w14:solidFill>
              <w14:schemeClr w14:val="tx1"/>
            </w14:solidFill>
          </w14:textFill>
        </w:rPr>
        <w:t>采购人：福建中医药大学附属第三人民医院</w:t>
      </w:r>
    </w:p>
    <w:p w14:paraId="3B9D883F">
      <w:pPr>
        <w:pStyle w:val="12"/>
        <w:widowControl/>
        <w:spacing w:before="75" w:beforeAutospacing="0" w:after="75" w:afterAutospacing="0" w:line="360" w:lineRule="atLeast"/>
        <w:ind w:right="720"/>
        <w:jc w:val="center"/>
        <w:rPr>
          <w:rStyle w:val="17"/>
          <w:rFonts w:hint="eastAsia" w:ascii="宋体" w:hAnsi="宋体" w:cs="宋体"/>
          <w:color w:val="000000" w:themeColor="text1"/>
          <w:sz w:val="30"/>
          <w:szCs w:val="30"/>
          <w14:textFill>
            <w14:solidFill>
              <w14:schemeClr w14:val="tx1"/>
            </w14:solidFill>
          </w14:textFill>
        </w:rPr>
      </w:pPr>
      <w:r>
        <w:rPr>
          <w:rStyle w:val="17"/>
          <w:rFonts w:hint="eastAsia" w:ascii="宋体" w:hAnsi="宋体" w:cs="宋体"/>
          <w:color w:val="000000" w:themeColor="text1"/>
          <w:sz w:val="30"/>
          <w:szCs w:val="30"/>
          <w14:textFill>
            <w14:solidFill>
              <w14:schemeClr w14:val="tx1"/>
            </w14:solidFill>
          </w14:textFill>
        </w:rPr>
        <w:t>2025年4月</w:t>
      </w:r>
    </w:p>
    <w:p w14:paraId="2580BDBE">
      <w:pPr>
        <w:pBdr>
          <w:top w:val="single" w:color="auto" w:sz="4" w:space="1"/>
          <w:left w:val="none" w:color="auto" w:sz="0" w:space="4"/>
          <w:bottom w:val="none" w:color="auto" w:sz="0" w:space="1"/>
          <w:right w:val="none" w:color="auto" w:sz="0" w:space="4"/>
        </w:pBdr>
        <w:snapToGrid w:val="0"/>
        <w:spacing w:line="520" w:lineRule="exact"/>
        <w:jc w:val="left"/>
        <w:rPr>
          <w:bCs/>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地址：</w:t>
      </w:r>
      <w:r>
        <w:rPr>
          <w:rFonts w:hint="eastAsia"/>
          <w:bCs/>
          <w:color w:val="000000" w:themeColor="text1"/>
          <w:sz w:val="22"/>
          <w:szCs w:val="22"/>
          <w14:textFill>
            <w14:solidFill>
              <w14:schemeClr w14:val="tx1"/>
            </w14:solidFill>
          </w14:textFill>
        </w:rPr>
        <w:t xml:space="preserve">福建福州市闽侯上街国宾大道 363号               </w:t>
      </w:r>
      <w:r>
        <w:rPr>
          <w:rFonts w:hint="eastAsia"/>
          <w:color w:val="000000" w:themeColor="text1"/>
          <w:sz w:val="22"/>
          <w:szCs w:val="22"/>
          <w14:textFill>
            <w14:solidFill>
              <w14:schemeClr w14:val="tx1"/>
            </w14:solidFill>
          </w14:textFill>
        </w:rPr>
        <w:t>邮编：350108</w:t>
      </w:r>
    </w:p>
    <w:p w14:paraId="56FBE83B">
      <w:pPr>
        <w:spacing w:line="520" w:lineRule="exac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电话：</w:t>
      </w:r>
      <w:r>
        <w:rPr>
          <w:color w:val="000000" w:themeColor="text1"/>
          <w:sz w:val="22"/>
          <w:szCs w:val="22"/>
          <w14:textFill>
            <w14:solidFill>
              <w14:schemeClr w14:val="tx1"/>
            </w14:solidFill>
          </w14:textFill>
        </w:rPr>
        <w:t>0591-</w:t>
      </w:r>
      <w:r>
        <w:rPr>
          <w:rFonts w:hint="eastAsia"/>
          <w:color w:val="000000" w:themeColor="text1"/>
          <w:sz w:val="22"/>
          <w:szCs w:val="22"/>
          <w14:textFill>
            <w14:solidFill>
              <w14:schemeClr w14:val="tx1"/>
            </w14:solidFill>
          </w14:textFill>
        </w:rPr>
        <w:t xml:space="preserve">62099369                                   </w:t>
      </w:r>
    </w:p>
    <w:p w14:paraId="190900D8">
      <w:pPr>
        <w:rPr>
          <w:rStyle w:val="17"/>
          <w:rFonts w:hint="eastAsia" w:ascii="宋体" w:hAnsi="宋体" w:cs="宋体"/>
          <w:color w:val="000000" w:themeColor="text1"/>
          <w:sz w:val="31"/>
          <w:szCs w:val="31"/>
          <w14:textFill>
            <w14:solidFill>
              <w14:schemeClr w14:val="tx1"/>
            </w14:solidFill>
          </w14:textFill>
        </w:rPr>
      </w:pPr>
      <w:r>
        <w:rPr>
          <w:rStyle w:val="17"/>
          <w:rFonts w:hint="eastAsia" w:ascii="宋体" w:hAnsi="宋体" w:cs="宋体"/>
          <w:color w:val="000000" w:themeColor="text1"/>
          <w:sz w:val="31"/>
          <w:szCs w:val="31"/>
          <w14:textFill>
            <w14:solidFill>
              <w14:schemeClr w14:val="tx1"/>
            </w14:solidFill>
          </w14:textFill>
        </w:rPr>
        <w:br w:type="page"/>
      </w:r>
    </w:p>
    <w:p w14:paraId="0972170B">
      <w:pPr>
        <w:jc w:val="center"/>
        <w:rPr>
          <w:b/>
          <w:bCs/>
          <w:color w:val="000000" w:themeColor="text1"/>
          <w:sz w:val="35"/>
          <w:szCs w:val="35"/>
          <w14:textFill>
            <w14:solidFill>
              <w14:schemeClr w14:val="tx1"/>
            </w14:solidFill>
          </w14:textFill>
        </w:rPr>
      </w:pPr>
      <w:r>
        <w:rPr>
          <w:rFonts w:hint="eastAsia"/>
          <w:b/>
          <w:bCs/>
          <w:color w:val="000000" w:themeColor="text1"/>
          <w:sz w:val="35"/>
          <w:szCs w:val="35"/>
          <w14:textFill>
            <w14:solidFill>
              <w14:schemeClr w14:val="tx1"/>
            </w14:solidFill>
          </w14:textFill>
        </w:rPr>
        <w:t>目 录</w:t>
      </w:r>
    </w:p>
    <w:p w14:paraId="78EAB9CA">
      <w:pPr>
        <w:pStyle w:val="10"/>
        <w:tabs>
          <w:tab w:val="right" w:leader="dot" w:pos="9072"/>
        </w:tabs>
        <w:spacing w:line="360" w:lineRule="auto"/>
        <w:rPr>
          <w:rStyle w:val="17"/>
          <w:color w:val="000000" w:themeColor="text1"/>
          <w14:textFill>
            <w14:solidFill>
              <w14:schemeClr w14:val="tx1"/>
            </w14:solidFill>
          </w14:textFill>
        </w:rPr>
      </w:pPr>
    </w:p>
    <w:p w14:paraId="5FE66E72">
      <w:pPr>
        <w:pStyle w:val="10"/>
        <w:tabs>
          <w:tab w:val="right" w:leader="dot" w:pos="9072"/>
        </w:tabs>
        <w:spacing w:line="360" w:lineRule="auto"/>
        <w:rPr>
          <w:color w:val="000000" w:themeColor="text1"/>
          <w:sz w:val="24"/>
          <w14:textFill>
            <w14:solidFill>
              <w14:schemeClr w14:val="tx1"/>
            </w14:solidFill>
          </w14:textFill>
        </w:rPr>
      </w:pPr>
      <w:r>
        <w:rPr>
          <w:rStyle w:val="17"/>
          <w:color w:val="000000" w:themeColor="text1"/>
          <w14:textFill>
            <w14:solidFill>
              <w14:schemeClr w14:val="tx1"/>
            </w14:solidFill>
          </w14:textFill>
        </w:rPr>
        <w:fldChar w:fldCharType="begin"/>
      </w:r>
      <w:r>
        <w:rPr>
          <w:rStyle w:val="17"/>
          <w:rFonts w:ascii="宋体" w:hAnsi="宋体" w:cs="宋体"/>
          <w:color w:val="000000" w:themeColor="text1"/>
          <w:sz w:val="24"/>
          <w14:textFill>
            <w14:solidFill>
              <w14:schemeClr w14:val="tx1"/>
            </w14:solidFill>
          </w14:textFill>
        </w:rPr>
        <w:instrText xml:space="preserve">TOC \o "1-3" \h \u </w:instrText>
      </w:r>
      <w:r>
        <w:rPr>
          <w:rStyle w:val="17"/>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"_Toc26649" </w:instrText>
      </w:r>
      <w:r>
        <w:rPr>
          <w:color w:val="000000" w:themeColor="text1"/>
          <w14:textFill>
            <w14:solidFill>
              <w14:schemeClr w14:val="tx1"/>
            </w14:solidFill>
          </w14:textFill>
        </w:rPr>
        <w:fldChar w:fldCharType="separate"/>
      </w:r>
      <w:r>
        <w:rPr>
          <w:rFonts w:hint="eastAsia"/>
          <w:color w:val="000000" w:themeColor="text1"/>
          <w:sz w:val="24"/>
          <w14:textFill>
            <w14:solidFill>
              <w14:schemeClr w14:val="tx1"/>
            </w14:solidFill>
          </w14:textFill>
        </w:rPr>
        <w:t>第一部分</w:t>
      </w:r>
      <w:r>
        <w:rPr>
          <w:color w:val="000000" w:themeColor="text1"/>
          <w:sz w:val="24"/>
          <w14:textFill>
            <w14:solidFill>
              <w14:schemeClr w14:val="tx1"/>
            </w14:solidFill>
          </w14:textFill>
        </w:rPr>
        <w:t>   </w:t>
      </w:r>
      <w:r>
        <w:rPr>
          <w:rFonts w:hint="eastAsia"/>
          <w:color w:val="000000" w:themeColor="text1"/>
          <w:sz w:val="24"/>
          <w14:textFill>
            <w14:solidFill>
              <w14:schemeClr w14:val="tx1"/>
            </w14:solidFill>
          </w14:textFill>
        </w:rPr>
        <w:t>投标邀请</w:t>
      </w:r>
      <w:r>
        <w:rPr>
          <w:color w:val="000000" w:themeColor="text1"/>
          <w:sz w:val="24"/>
          <w14:textFill>
            <w14:solidFill>
              <w14:schemeClr w14:val="tx1"/>
            </w14:solidFill>
          </w14:textFill>
        </w:rPr>
        <w:tab/>
      </w:r>
      <w:r>
        <w:rPr>
          <w:rFonts w:hint="eastAsia"/>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fldChar w:fldCharType="end"/>
      </w:r>
    </w:p>
    <w:p w14:paraId="2627F331">
      <w:pPr>
        <w:pStyle w:val="11"/>
        <w:tabs>
          <w:tab w:val="right" w:leader="dot" w:pos="9072"/>
        </w:tabs>
        <w:spacing w:line="360" w:lineRule="auto"/>
        <w:ind w:left="0" w:leftChars="0"/>
        <w:rPr>
          <w:rFonts w:hint="eastAsia" w:eastAsiaTheme="minorEastAsia"/>
          <w:color w:val="000000" w:themeColor="text1"/>
          <w:sz w:val="24"/>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"_Toc6301" </w:instrText>
      </w:r>
      <w:r>
        <w:rPr>
          <w:color w:val="000000" w:themeColor="text1"/>
          <w14:textFill>
            <w14:solidFill>
              <w14:schemeClr w14:val="tx1"/>
            </w14:solidFill>
          </w14:textFill>
        </w:rPr>
        <w:fldChar w:fldCharType="separate"/>
      </w:r>
      <w:r>
        <w:rPr>
          <w:color w:val="000000" w:themeColor="text1"/>
          <w:sz w:val="24"/>
          <w14:textFill>
            <w14:solidFill>
              <w14:schemeClr w14:val="tx1"/>
            </w14:solidFill>
          </w14:textFill>
        </w:rPr>
        <w:t>第二</w:t>
      </w:r>
      <w:r>
        <w:rPr>
          <w:rFonts w:hint="eastAsia"/>
          <w:color w:val="000000" w:themeColor="text1"/>
          <w:sz w:val="24"/>
          <w14:textFill>
            <w14:solidFill>
              <w14:schemeClr w14:val="tx1"/>
            </w14:solidFill>
          </w14:textFill>
        </w:rPr>
        <w:t>部分</w:t>
      </w:r>
      <w:r>
        <w:rPr>
          <w:color w:val="000000" w:themeColor="text1"/>
          <w:sz w:val="24"/>
          <w14:textFill>
            <w14:solidFill>
              <w14:schemeClr w14:val="tx1"/>
            </w14:solidFill>
          </w14:textFill>
        </w:rPr>
        <w:t>   </w:t>
      </w:r>
      <w:r>
        <w:rPr>
          <w:rFonts w:hint="eastAsia"/>
          <w:color w:val="000000" w:themeColor="text1"/>
          <w:sz w:val="24"/>
          <w14:textFill>
            <w14:solidFill>
              <w14:schemeClr w14:val="tx1"/>
            </w14:solidFill>
          </w14:textFill>
        </w:rPr>
        <w:t>资格审查和评审方法</w:t>
      </w:r>
      <w:r>
        <w:rPr>
          <w:color w:val="000000" w:themeColor="text1"/>
          <w:sz w:val="24"/>
          <w14:textFill>
            <w14:solidFill>
              <w14:schemeClr w14:val="tx1"/>
            </w14:solidFill>
          </w14:textFill>
        </w:rPr>
        <w:tab/>
      </w:r>
      <w:r>
        <w:rPr>
          <w:rFonts w:hint="eastAsia"/>
          <w:color w:val="000000" w:themeColor="text1"/>
          <w:sz w:val="24"/>
          <w14:textFill>
            <w14:solidFill>
              <w14:schemeClr w14:val="tx1"/>
            </w14:solidFill>
          </w14:textFill>
        </w:rPr>
        <w:fldChar w:fldCharType="end"/>
      </w:r>
      <w:r>
        <w:rPr>
          <w:rFonts w:hint="eastAsia"/>
          <w:color w:val="000000" w:themeColor="text1"/>
          <w:sz w:val="24"/>
          <w:lang w:val="en-US" w:eastAsia="zh-CN"/>
          <w14:textFill>
            <w14:solidFill>
              <w14:schemeClr w14:val="tx1"/>
            </w14:solidFill>
          </w14:textFill>
        </w:rPr>
        <w:t>5</w:t>
      </w:r>
    </w:p>
    <w:p w14:paraId="65A9683B">
      <w:pPr>
        <w:pStyle w:val="10"/>
        <w:tabs>
          <w:tab w:val="right" w:leader="dot" w:pos="9072"/>
        </w:tabs>
        <w:spacing w:line="360" w:lineRule="auto"/>
        <w:rPr>
          <w:rFonts w:hint="default"/>
          <w:color w:val="000000" w:themeColor="text1"/>
          <w:sz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"_Toc6111" </w:instrText>
      </w:r>
      <w:r>
        <w:rPr>
          <w:color w:val="000000" w:themeColor="text1"/>
          <w14:textFill>
            <w14:solidFill>
              <w14:schemeClr w14:val="tx1"/>
            </w14:solidFill>
          </w14:textFill>
        </w:rPr>
        <w:fldChar w:fldCharType="separate"/>
      </w:r>
      <w:r>
        <w:rPr>
          <w:rFonts w:hint="eastAsia"/>
          <w:color w:val="000000" w:themeColor="text1"/>
          <w:sz w:val="24"/>
          <w14:textFill>
            <w14:solidFill>
              <w14:schemeClr w14:val="tx1"/>
            </w14:solidFill>
          </w14:textFill>
        </w:rPr>
        <w:t>第三部分  招标内容和技术参数</w:t>
      </w:r>
      <w:r>
        <w:rPr>
          <w:color w:val="000000" w:themeColor="text1"/>
          <w:sz w:val="24"/>
          <w14:textFill>
            <w14:solidFill>
              <w14:schemeClr w14:val="tx1"/>
            </w14:solidFill>
          </w14:textFill>
        </w:rPr>
        <w:tab/>
      </w:r>
      <w:r>
        <w:rPr>
          <w:rFonts w:hint="eastAsia"/>
          <w:color w:val="000000" w:themeColor="text1"/>
          <w:sz w:val="24"/>
          <w14:textFill>
            <w14:solidFill>
              <w14:schemeClr w14:val="tx1"/>
            </w14:solidFill>
          </w14:textFill>
        </w:rPr>
        <w:fldChar w:fldCharType="end"/>
      </w:r>
      <w:r>
        <w:rPr>
          <w:rFonts w:hint="eastAsia"/>
          <w:color w:val="000000" w:themeColor="text1"/>
          <w:sz w:val="24"/>
          <w:lang w:val="en-US" w:eastAsia="zh-CN"/>
          <w14:textFill>
            <w14:solidFill>
              <w14:schemeClr w14:val="tx1"/>
            </w14:solidFill>
          </w14:textFill>
        </w:rPr>
        <w:t>10</w:t>
      </w:r>
    </w:p>
    <w:p w14:paraId="2F107993">
      <w:pPr>
        <w:pStyle w:val="11"/>
        <w:tabs>
          <w:tab w:val="right" w:leader="dot" w:pos="9072"/>
        </w:tabs>
        <w:spacing w:line="360" w:lineRule="auto"/>
        <w:ind w:left="0" w:leftChars="0"/>
        <w:rPr>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"_Toc32148" </w:instrText>
      </w:r>
      <w:r>
        <w:rPr>
          <w:color w:val="000000" w:themeColor="text1"/>
          <w14:textFill>
            <w14:solidFill>
              <w14:schemeClr w14:val="tx1"/>
            </w14:solidFill>
          </w14:textFill>
        </w:rPr>
        <w:fldChar w:fldCharType="separate"/>
      </w:r>
      <w:r>
        <w:rPr>
          <w:rFonts w:hint="eastAsia"/>
          <w:color w:val="000000" w:themeColor="text1"/>
          <w:sz w:val="24"/>
          <w14:textFill>
            <w14:solidFill>
              <w14:schemeClr w14:val="tx1"/>
            </w14:solidFill>
          </w14:textFill>
        </w:rPr>
        <w:t>第四部分  投标文件的组成</w:t>
      </w:r>
      <w:r>
        <w:rPr>
          <w:color w:val="000000" w:themeColor="text1"/>
          <w:sz w:val="24"/>
          <w14:textFill>
            <w14:solidFill>
              <w14:schemeClr w14:val="tx1"/>
            </w14:solidFill>
          </w14:textFill>
        </w:rPr>
        <w:t> </w:t>
      </w:r>
      <w:r>
        <w:rPr>
          <w:color w:val="000000" w:themeColor="text1"/>
          <w:sz w:val="24"/>
          <w14:textFill>
            <w14:solidFill>
              <w14:schemeClr w14:val="tx1"/>
            </w14:solidFill>
          </w14:textFill>
        </w:rPr>
        <w:tab/>
      </w:r>
      <w:r>
        <w:rPr>
          <w:rFonts w:hint="eastAsia"/>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fldChar w:fldCharType="end"/>
      </w:r>
      <w:r>
        <w:rPr>
          <w:rFonts w:hint="eastAsia"/>
          <w:color w:val="000000" w:themeColor="text1"/>
          <w:sz w:val="24"/>
          <w:lang w:val="en-US" w:eastAsia="zh-CN"/>
          <w14:textFill>
            <w14:solidFill>
              <w14:schemeClr w14:val="tx1"/>
            </w14:solidFill>
          </w14:textFill>
        </w:rPr>
        <w:t>9</w:t>
      </w:r>
    </w:p>
    <w:p w14:paraId="2614C396">
      <w:pPr>
        <w:spacing w:line="500" w:lineRule="exact"/>
        <w:rPr>
          <w:color w:val="000000" w:themeColor="text1"/>
          <w:szCs w:val="21"/>
          <w14:textFill>
            <w14:solidFill>
              <w14:schemeClr w14:val="tx1"/>
            </w14:solidFill>
          </w14:textFill>
        </w:rPr>
      </w:pPr>
      <w:r>
        <w:rPr>
          <w:rFonts w:ascii="宋体" w:hAnsi="宋体" w:cs="宋体"/>
          <w:color w:val="000000" w:themeColor="text1"/>
          <w14:textFill>
            <w14:solidFill>
              <w14:schemeClr w14:val="tx1"/>
            </w14:solidFill>
          </w14:textFill>
        </w:rPr>
        <w:fldChar w:fldCharType="end"/>
      </w:r>
    </w:p>
    <w:p w14:paraId="05A01A67">
      <w:pPr>
        <w:spacing w:line="500" w:lineRule="exact"/>
        <w:rPr>
          <w:color w:val="000000" w:themeColor="text1"/>
          <w:szCs w:val="21"/>
          <w14:textFill>
            <w14:solidFill>
              <w14:schemeClr w14:val="tx1"/>
            </w14:solidFill>
          </w14:textFill>
        </w:rPr>
      </w:pPr>
    </w:p>
    <w:p w14:paraId="6A218AC7">
      <w:pPr>
        <w:spacing w:line="500" w:lineRule="exact"/>
        <w:rPr>
          <w:color w:val="000000" w:themeColor="text1"/>
          <w:szCs w:val="21"/>
          <w14:textFill>
            <w14:solidFill>
              <w14:schemeClr w14:val="tx1"/>
            </w14:solidFill>
          </w14:textFill>
        </w:rPr>
      </w:pPr>
    </w:p>
    <w:p w14:paraId="23D5D853">
      <w:pPr>
        <w:spacing w:line="500" w:lineRule="exact"/>
        <w:rPr>
          <w:color w:val="000000" w:themeColor="text1"/>
          <w:szCs w:val="21"/>
          <w14:textFill>
            <w14:solidFill>
              <w14:schemeClr w14:val="tx1"/>
            </w14:solidFill>
          </w14:textFill>
        </w:rPr>
      </w:pPr>
    </w:p>
    <w:p w14:paraId="5DD8AE6F">
      <w:pPr>
        <w:spacing w:line="500" w:lineRule="exact"/>
        <w:rPr>
          <w:color w:val="000000" w:themeColor="text1"/>
          <w:szCs w:val="21"/>
          <w14:textFill>
            <w14:solidFill>
              <w14:schemeClr w14:val="tx1"/>
            </w14:solidFill>
          </w14:textFill>
        </w:rPr>
      </w:pPr>
    </w:p>
    <w:p w14:paraId="5CA8C0B3">
      <w:pPr>
        <w:spacing w:line="500" w:lineRule="exact"/>
        <w:rPr>
          <w:color w:val="000000" w:themeColor="text1"/>
          <w:szCs w:val="21"/>
          <w14:textFill>
            <w14:solidFill>
              <w14:schemeClr w14:val="tx1"/>
            </w14:solidFill>
          </w14:textFill>
        </w:rPr>
      </w:pPr>
    </w:p>
    <w:p w14:paraId="50F56DD7">
      <w:pPr>
        <w:spacing w:line="500" w:lineRule="exact"/>
        <w:rPr>
          <w:color w:val="000000" w:themeColor="text1"/>
          <w:szCs w:val="21"/>
          <w14:textFill>
            <w14:solidFill>
              <w14:schemeClr w14:val="tx1"/>
            </w14:solidFill>
          </w14:textFill>
        </w:rPr>
      </w:pPr>
    </w:p>
    <w:p w14:paraId="7283B0A3">
      <w:pPr>
        <w:spacing w:line="500" w:lineRule="exact"/>
        <w:rPr>
          <w:color w:val="000000" w:themeColor="text1"/>
          <w:szCs w:val="21"/>
          <w14:textFill>
            <w14:solidFill>
              <w14:schemeClr w14:val="tx1"/>
            </w14:solidFill>
          </w14:textFill>
        </w:rPr>
      </w:pPr>
    </w:p>
    <w:p w14:paraId="411C4DC2">
      <w:pPr>
        <w:spacing w:line="500" w:lineRule="exact"/>
        <w:rPr>
          <w:color w:val="000000" w:themeColor="text1"/>
          <w:szCs w:val="21"/>
          <w14:textFill>
            <w14:solidFill>
              <w14:schemeClr w14:val="tx1"/>
            </w14:solidFill>
          </w14:textFill>
        </w:rPr>
      </w:pPr>
    </w:p>
    <w:p w14:paraId="75DFDEB8">
      <w:pPr>
        <w:spacing w:line="500" w:lineRule="exact"/>
        <w:rPr>
          <w:color w:val="000000" w:themeColor="text1"/>
          <w:szCs w:val="21"/>
          <w14:textFill>
            <w14:solidFill>
              <w14:schemeClr w14:val="tx1"/>
            </w14:solidFill>
          </w14:textFill>
        </w:rPr>
      </w:pPr>
    </w:p>
    <w:p w14:paraId="2870317B">
      <w:pPr>
        <w:spacing w:line="500" w:lineRule="exact"/>
        <w:rPr>
          <w:color w:val="000000" w:themeColor="text1"/>
          <w:szCs w:val="21"/>
          <w14:textFill>
            <w14:solidFill>
              <w14:schemeClr w14:val="tx1"/>
            </w14:solidFill>
          </w14:textFill>
        </w:rPr>
      </w:pPr>
    </w:p>
    <w:p w14:paraId="7327003D">
      <w:pPr>
        <w:spacing w:line="500" w:lineRule="exact"/>
        <w:rPr>
          <w:color w:val="000000" w:themeColor="text1"/>
          <w:szCs w:val="21"/>
          <w14:textFill>
            <w14:solidFill>
              <w14:schemeClr w14:val="tx1"/>
            </w14:solidFill>
          </w14:textFill>
        </w:rPr>
      </w:pPr>
    </w:p>
    <w:p w14:paraId="3A412C15">
      <w:pPr>
        <w:spacing w:line="500" w:lineRule="exact"/>
        <w:rPr>
          <w:color w:val="000000" w:themeColor="text1"/>
          <w:szCs w:val="21"/>
          <w14:textFill>
            <w14:solidFill>
              <w14:schemeClr w14:val="tx1"/>
            </w14:solidFill>
          </w14:textFill>
        </w:rPr>
      </w:pPr>
    </w:p>
    <w:p w14:paraId="7144E849">
      <w:pPr>
        <w:spacing w:line="500" w:lineRule="exact"/>
        <w:rPr>
          <w:color w:val="000000" w:themeColor="text1"/>
          <w:szCs w:val="21"/>
          <w14:textFill>
            <w14:solidFill>
              <w14:schemeClr w14:val="tx1"/>
            </w14:solidFill>
          </w14:textFill>
        </w:rPr>
      </w:pPr>
    </w:p>
    <w:p w14:paraId="7B901D5F">
      <w:pPr>
        <w:spacing w:line="500" w:lineRule="exact"/>
        <w:rPr>
          <w:color w:val="000000" w:themeColor="text1"/>
          <w:szCs w:val="21"/>
          <w14:textFill>
            <w14:solidFill>
              <w14:schemeClr w14:val="tx1"/>
            </w14:solidFill>
          </w14:textFill>
        </w:rPr>
      </w:pPr>
    </w:p>
    <w:p w14:paraId="62C3B23B">
      <w:pPr>
        <w:spacing w:line="500" w:lineRule="exact"/>
        <w:rPr>
          <w:color w:val="000000" w:themeColor="text1"/>
          <w:szCs w:val="21"/>
          <w14:textFill>
            <w14:solidFill>
              <w14:schemeClr w14:val="tx1"/>
            </w14:solidFill>
          </w14:textFill>
        </w:rPr>
      </w:pPr>
    </w:p>
    <w:p w14:paraId="089970DB">
      <w:pPr>
        <w:spacing w:line="500" w:lineRule="exact"/>
        <w:rPr>
          <w:color w:val="000000" w:themeColor="text1"/>
          <w:szCs w:val="21"/>
          <w14:textFill>
            <w14:solidFill>
              <w14:schemeClr w14:val="tx1"/>
            </w14:solidFill>
          </w14:textFill>
        </w:rPr>
      </w:pPr>
    </w:p>
    <w:p w14:paraId="018B38DC">
      <w:pPr>
        <w:spacing w:line="500" w:lineRule="exact"/>
        <w:rPr>
          <w:color w:val="000000" w:themeColor="text1"/>
          <w:szCs w:val="21"/>
          <w14:textFill>
            <w14:solidFill>
              <w14:schemeClr w14:val="tx1"/>
            </w14:solidFill>
          </w14:textFill>
        </w:rPr>
      </w:pPr>
    </w:p>
    <w:p w14:paraId="55110558">
      <w:pPr>
        <w:spacing w:line="500" w:lineRule="exact"/>
        <w:rPr>
          <w:color w:val="000000" w:themeColor="text1"/>
          <w:szCs w:val="21"/>
          <w14:textFill>
            <w14:solidFill>
              <w14:schemeClr w14:val="tx1"/>
            </w14:solidFill>
          </w14:textFill>
        </w:rPr>
      </w:pPr>
    </w:p>
    <w:p w14:paraId="0906EE5E">
      <w:pPr>
        <w:spacing w:line="500" w:lineRule="exact"/>
        <w:rPr>
          <w:color w:val="000000" w:themeColor="text1"/>
          <w:szCs w:val="21"/>
          <w14:textFill>
            <w14:solidFill>
              <w14:schemeClr w14:val="tx1"/>
            </w14:solidFill>
          </w14:textFill>
        </w:rPr>
      </w:pPr>
    </w:p>
    <w:p w14:paraId="69F35294">
      <w:pPr>
        <w:spacing w:line="500" w:lineRule="exact"/>
        <w:rPr>
          <w:color w:val="000000" w:themeColor="text1"/>
          <w:szCs w:val="21"/>
          <w14:textFill>
            <w14:solidFill>
              <w14:schemeClr w14:val="tx1"/>
            </w14:solidFill>
          </w14:textFill>
        </w:rPr>
      </w:pPr>
    </w:p>
    <w:p w14:paraId="36B3EE14">
      <w:pPr>
        <w:jc w:val="center"/>
        <w:rPr>
          <w:b/>
          <w:bCs/>
          <w:color w:val="000000" w:themeColor="text1"/>
          <w:sz w:val="35"/>
          <w:szCs w:val="35"/>
          <w14:textFill>
            <w14:solidFill>
              <w14:schemeClr w14:val="tx1"/>
            </w14:solidFill>
          </w14:textFill>
        </w:rPr>
        <w:sectPr>
          <w:footerReference r:id="rId3" w:type="default"/>
          <w:pgSz w:w="11906" w:h="16838"/>
          <w:pgMar w:top="1701" w:right="1474" w:bottom="1417" w:left="1474" w:header="851" w:footer="992" w:gutter="0"/>
          <w:pgNumType w:start="0"/>
          <w:cols w:space="425" w:num="1"/>
          <w:docGrid w:type="lines" w:linePitch="312" w:charSpace="0"/>
        </w:sectPr>
      </w:pPr>
    </w:p>
    <w:p w14:paraId="2FC147D7">
      <w:pPr>
        <w:jc w:val="center"/>
        <w:rPr>
          <w:b/>
          <w:bCs/>
          <w:color w:val="000000" w:themeColor="text1"/>
          <w:sz w:val="35"/>
          <w:szCs w:val="35"/>
          <w14:textFill>
            <w14:solidFill>
              <w14:schemeClr w14:val="tx1"/>
            </w14:solidFill>
          </w14:textFill>
        </w:rPr>
      </w:pPr>
      <w:r>
        <w:rPr>
          <w:rFonts w:hint="eastAsia"/>
          <w:b/>
          <w:bCs/>
          <w:color w:val="000000" w:themeColor="text1"/>
          <w:sz w:val="35"/>
          <w:szCs w:val="35"/>
          <w14:textFill>
            <w14:solidFill>
              <w14:schemeClr w14:val="tx1"/>
            </w14:solidFill>
          </w14:textFill>
        </w:rPr>
        <w:t>第一部分 投标邀请</w:t>
      </w:r>
      <w:bookmarkStart w:id="2" w:name="_GoBack"/>
      <w:bookmarkEnd w:id="2"/>
    </w:p>
    <w:p w14:paraId="24EDBD07">
      <w:pPr>
        <w:spacing w:line="500" w:lineRule="exact"/>
        <w:rPr>
          <w:color w:val="000000" w:themeColor="text1"/>
          <w:szCs w:val="21"/>
          <w14:textFill>
            <w14:solidFill>
              <w14:schemeClr w14:val="tx1"/>
            </w14:solidFill>
          </w14:textFill>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2700"/>
        <w:gridCol w:w="5512"/>
      </w:tblGrid>
      <w:tr w14:paraId="3A04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4F7978AE">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项号</w:t>
            </w:r>
          </w:p>
        </w:tc>
        <w:tc>
          <w:tcPr>
            <w:tcW w:w="2700" w:type="dxa"/>
          </w:tcPr>
          <w:p w14:paraId="02177B77">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条款名称</w:t>
            </w:r>
          </w:p>
        </w:tc>
        <w:tc>
          <w:tcPr>
            <w:tcW w:w="5512" w:type="dxa"/>
          </w:tcPr>
          <w:p w14:paraId="59E825F2">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编列内容</w:t>
            </w:r>
          </w:p>
        </w:tc>
      </w:tr>
      <w:tr w14:paraId="406C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6023F9E7">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2700" w:type="dxa"/>
          </w:tcPr>
          <w:p w14:paraId="5F36F260">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w:t>
            </w:r>
          </w:p>
        </w:tc>
        <w:tc>
          <w:tcPr>
            <w:tcW w:w="5512" w:type="dxa"/>
          </w:tcPr>
          <w:p w14:paraId="59FD3673">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采购人：福建中医药大学附属第三人民医院</w:t>
            </w:r>
          </w:p>
          <w:p w14:paraId="621EB0FE">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  址：福建福州市闽侯上街国宾大道 363号</w:t>
            </w:r>
          </w:p>
          <w:p w14:paraId="4E78EA99">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联系科室：信息科</w:t>
            </w:r>
          </w:p>
          <w:p w14:paraId="0FCCBFC2">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联系电话：0591-62099369</w:t>
            </w:r>
          </w:p>
          <w:p w14:paraId="3CE53697">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联系人：刘工</w:t>
            </w:r>
          </w:p>
        </w:tc>
      </w:tr>
      <w:tr w14:paraId="06FE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0D19208E">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2700" w:type="dxa"/>
          </w:tcPr>
          <w:p w14:paraId="1802AD46">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项目名称及编号</w:t>
            </w:r>
          </w:p>
        </w:tc>
        <w:tc>
          <w:tcPr>
            <w:tcW w:w="5512" w:type="dxa"/>
          </w:tcPr>
          <w:p w14:paraId="39BE070F">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名称：智慧胸痛中心云平台招标采购项目</w:t>
            </w:r>
          </w:p>
          <w:p w14:paraId="4A219FDE">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编号：闽三院标【2025】信2-1</w:t>
            </w:r>
          </w:p>
        </w:tc>
      </w:tr>
      <w:tr w14:paraId="77E4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7B84C56C">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2700" w:type="dxa"/>
          </w:tcPr>
          <w:p w14:paraId="2F96C515">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项目地点</w:t>
            </w:r>
          </w:p>
        </w:tc>
        <w:tc>
          <w:tcPr>
            <w:tcW w:w="5512" w:type="dxa"/>
          </w:tcPr>
          <w:p w14:paraId="4613926B">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福建中医药大学附属第三人民医院</w:t>
            </w:r>
          </w:p>
        </w:tc>
      </w:tr>
      <w:tr w14:paraId="0DCA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21885441">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2700" w:type="dxa"/>
          </w:tcPr>
          <w:p w14:paraId="0614F34B">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项目概况</w:t>
            </w:r>
          </w:p>
        </w:tc>
        <w:tc>
          <w:tcPr>
            <w:tcW w:w="5512" w:type="dxa"/>
          </w:tcPr>
          <w:p w14:paraId="6CC64821">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详见第三部分招标内容和技术参数</w:t>
            </w:r>
          </w:p>
        </w:tc>
      </w:tr>
      <w:tr w14:paraId="6D4E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1ADD7843">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2700" w:type="dxa"/>
          </w:tcPr>
          <w:p w14:paraId="3D5B567E">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采购内容</w:t>
            </w:r>
          </w:p>
        </w:tc>
        <w:tc>
          <w:tcPr>
            <w:tcW w:w="5512" w:type="dxa"/>
          </w:tcPr>
          <w:p w14:paraId="7411E36E">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详见第三部分技术和服务要求</w:t>
            </w:r>
          </w:p>
        </w:tc>
      </w:tr>
      <w:tr w14:paraId="49A7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08F302A9">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2700" w:type="dxa"/>
          </w:tcPr>
          <w:p w14:paraId="6DB9C776">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采购方式</w:t>
            </w:r>
          </w:p>
        </w:tc>
        <w:tc>
          <w:tcPr>
            <w:tcW w:w="5512" w:type="dxa"/>
          </w:tcPr>
          <w:p w14:paraId="0B25F14E">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院内公开招标</w:t>
            </w:r>
          </w:p>
        </w:tc>
      </w:tr>
      <w:tr w14:paraId="13EA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278A898B">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2700" w:type="dxa"/>
          </w:tcPr>
          <w:p w14:paraId="08CB5A03">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资格审查方式</w:t>
            </w:r>
          </w:p>
        </w:tc>
        <w:tc>
          <w:tcPr>
            <w:tcW w:w="5512" w:type="dxa"/>
          </w:tcPr>
          <w:p w14:paraId="7C48E79F">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资格先审</w:t>
            </w:r>
          </w:p>
        </w:tc>
      </w:tr>
      <w:tr w14:paraId="4AFB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3161C7D2">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2700" w:type="dxa"/>
          </w:tcPr>
          <w:p w14:paraId="0F3B9710">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投标保证金</w:t>
            </w:r>
          </w:p>
        </w:tc>
        <w:tc>
          <w:tcPr>
            <w:tcW w:w="5512" w:type="dxa"/>
          </w:tcPr>
          <w:p w14:paraId="7C1EF722">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无</w:t>
            </w:r>
          </w:p>
        </w:tc>
      </w:tr>
      <w:tr w14:paraId="14E4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3826B4D2">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2700" w:type="dxa"/>
          </w:tcPr>
          <w:p w14:paraId="3FF3B8C0">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控制价</w:t>
            </w:r>
          </w:p>
        </w:tc>
        <w:tc>
          <w:tcPr>
            <w:tcW w:w="5512" w:type="dxa"/>
          </w:tcPr>
          <w:p w14:paraId="04037D23">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lang w:eastAsia="zh-CN"/>
                <w14:textFill>
                  <w14:solidFill>
                    <w14:schemeClr w14:val="tx1"/>
                  </w14:solidFill>
                </w14:textFill>
              </w:rPr>
              <w:t>捌</w:t>
            </w:r>
            <w:r>
              <w:rPr>
                <w:rFonts w:hint="eastAsia" w:ascii="宋体" w:hAnsi="宋体" w:eastAsia="宋体" w:cs="宋体"/>
                <w:color w:val="000000" w:themeColor="text1"/>
                <w:szCs w:val="21"/>
                <w14:textFill>
                  <w14:solidFill>
                    <w14:schemeClr w14:val="tx1"/>
                  </w14:solidFill>
                </w14:textFill>
              </w:rPr>
              <w:t>万</w:t>
            </w:r>
            <w:r>
              <w:rPr>
                <w:rFonts w:hint="eastAsia" w:ascii="宋体" w:hAnsi="宋体" w:eastAsia="宋体" w:cs="宋体"/>
                <w:color w:val="000000" w:themeColor="text1"/>
                <w:szCs w:val="21"/>
                <w:lang w:eastAsia="zh-CN"/>
                <w14:textFill>
                  <w14:solidFill>
                    <w14:schemeClr w14:val="tx1"/>
                  </w14:solidFill>
                </w14:textFill>
              </w:rPr>
              <w:t>玖仟</w:t>
            </w:r>
            <w:r>
              <w:rPr>
                <w:rFonts w:hint="eastAsia" w:ascii="宋体" w:hAnsi="宋体" w:eastAsia="宋体" w:cs="宋体"/>
                <w:color w:val="000000" w:themeColor="text1"/>
                <w:szCs w:val="21"/>
                <w14:textFill>
                  <w14:solidFill>
                    <w14:schemeClr w14:val="tx1"/>
                  </w14:solidFill>
                </w14:textFill>
              </w:rPr>
              <w:t xml:space="preserve">元(￥89000元） </w:t>
            </w:r>
          </w:p>
        </w:tc>
      </w:tr>
      <w:tr w14:paraId="16E0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18DB8958">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c>
          <w:tcPr>
            <w:tcW w:w="2700" w:type="dxa"/>
          </w:tcPr>
          <w:p w14:paraId="3930B88E">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要求</w:t>
            </w:r>
          </w:p>
        </w:tc>
        <w:tc>
          <w:tcPr>
            <w:tcW w:w="5512" w:type="dxa"/>
          </w:tcPr>
          <w:p w14:paraId="1D24F349">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1.资格及资信证明部分</w:t>
            </w:r>
          </w:p>
          <w:p w14:paraId="2D95E6E0">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（1）投标函</w:t>
            </w:r>
          </w:p>
          <w:p w14:paraId="6AC6F16B">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（2）投标人的资格及资信证明文件</w:t>
            </w:r>
          </w:p>
          <w:p w14:paraId="6D28921A">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1）一般资格证明文件</w:t>
            </w:r>
          </w:p>
          <w:p w14:paraId="4879CF94">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①有效期内营业执照复印件（三证合一）</w:t>
            </w:r>
          </w:p>
          <w:p w14:paraId="041D3C68">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②委托代理人及法定代表人的有效身份证明复印件</w:t>
            </w:r>
          </w:p>
          <w:p w14:paraId="70A31AE0">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③法定代表人授权委托书原件(委托代理人是法定代表人的无需提供)</w:t>
            </w:r>
          </w:p>
          <w:p w14:paraId="3C4AECF3">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④三年内无重大违法记录书面声明</w:t>
            </w:r>
          </w:p>
          <w:p w14:paraId="2170FD92">
            <w:pPr>
              <w:spacing w:line="500" w:lineRule="exac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注：上述一般资格及资信证明材料，未按照招标文件规定提交资格证明材料，按资格审查不合格处理。</w:t>
            </w:r>
          </w:p>
          <w:p w14:paraId="06BC94F9">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2）其他资格证明文件</w:t>
            </w:r>
          </w:p>
          <w:p w14:paraId="0BABBA26">
            <w:pPr>
              <w:spacing w:line="500" w:lineRule="exact"/>
              <w:ind w:left="210" w:leftChars="1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①胸痛中心数据规范化接入管理服务平台接口费承诺函</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②三级以上等保证书文件</w:t>
            </w:r>
          </w:p>
          <w:p w14:paraId="5611054A">
            <w:pPr>
              <w:spacing w:line="500" w:lineRule="exact"/>
              <w:ind w:firstLine="210" w:firstLineChars="1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③胸痛中心软件著作权</w:t>
            </w:r>
          </w:p>
          <w:p w14:paraId="6604DEA4">
            <w:pPr>
              <w:spacing w:line="500" w:lineRule="exact"/>
              <w:ind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注：上述其他资格及资信证明材料，未按照招标文件规定提交资格证明材料，按资格审查不合格处理。</w:t>
            </w:r>
          </w:p>
          <w:p w14:paraId="63DE35F5">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2.报价部分</w:t>
            </w:r>
          </w:p>
          <w:p w14:paraId="5EC8E5EC">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①报价一览表</w:t>
            </w:r>
          </w:p>
          <w:p w14:paraId="5C297A7B">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3.技术商务部分</w:t>
            </w:r>
          </w:p>
          <w:p w14:paraId="3E4CA22A">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①技术和服务要求响应表</w:t>
            </w:r>
          </w:p>
          <w:p w14:paraId="1CF60B2A">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②商务条件响应表</w:t>
            </w:r>
          </w:p>
          <w:p w14:paraId="2616FEEF">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③服务承诺书</w:t>
            </w:r>
          </w:p>
          <w:p w14:paraId="5B3EE4E6">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投标文件：1套正本，3套副本。</w:t>
            </w:r>
            <w:r>
              <w:rPr>
                <w:rFonts w:hint="eastAsia" w:ascii="宋体" w:hAnsi="宋体" w:eastAsia="宋体" w:cs="宋体"/>
                <w:b/>
                <w:bCs/>
                <w:color w:val="000000" w:themeColor="text1"/>
                <w:szCs w:val="21"/>
                <w14:textFill>
                  <w14:solidFill>
                    <w14:schemeClr w14:val="tx1"/>
                  </w14:solidFill>
                </w14:textFill>
              </w:rPr>
              <w:t>资格及资信证明部分、报价部分、技术商务部分分别装订（须胶装）。</w:t>
            </w:r>
            <w:r>
              <w:rPr>
                <w:rFonts w:hint="eastAsia" w:ascii="宋体" w:hAnsi="宋体" w:eastAsia="宋体" w:cs="宋体"/>
                <w:color w:val="000000" w:themeColor="text1"/>
                <w:szCs w:val="21"/>
                <w14:textFill>
                  <w14:solidFill>
                    <w14:schemeClr w14:val="tx1"/>
                  </w14:solidFill>
                </w14:textFill>
              </w:rPr>
              <w:t>以上材料胶装后用信封密封，封口加盖公章，复印件加盖公章。</w:t>
            </w:r>
          </w:p>
        </w:tc>
      </w:tr>
      <w:tr w14:paraId="3D1A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31941384">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2700" w:type="dxa"/>
          </w:tcPr>
          <w:p w14:paraId="18BD8F17">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合同主要条款</w:t>
            </w:r>
          </w:p>
        </w:tc>
        <w:tc>
          <w:tcPr>
            <w:tcW w:w="5512" w:type="dxa"/>
          </w:tcPr>
          <w:p w14:paraId="3B271A8E">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1.第一阶段付款：云平台集成上线，培训使用科室，完成50例以上数据上报或正常运行三个月以上，确保该平台通过胸痛中心评审，经采购人验收合格后，中标人须提供开具本项目中标金额的</w:t>
            </w:r>
            <w:r>
              <w:rPr>
                <w:rFonts w:hint="eastAsia" w:ascii="宋体" w:hAnsi="宋体" w:eastAsia="宋体" w:cs="宋体"/>
                <w:color w:val="000000" w:themeColor="text1"/>
                <w:szCs w:val="21"/>
                <w:lang w:eastAsia="zh-CN"/>
                <w14:textFill>
                  <w14:solidFill>
                    <w14:schemeClr w14:val="tx1"/>
                  </w14:solidFill>
                </w14:textFill>
              </w:rPr>
              <w:t>正式</w:t>
            </w:r>
            <w:r>
              <w:rPr>
                <w:rFonts w:hint="eastAsia" w:ascii="宋体" w:hAnsi="宋体" w:eastAsia="宋体" w:cs="宋体"/>
                <w:color w:val="000000" w:themeColor="text1"/>
                <w:szCs w:val="21"/>
                <w14:textFill>
                  <w14:solidFill>
                    <w14:schemeClr w14:val="tx1"/>
                  </w14:solidFill>
                </w14:textFill>
              </w:rPr>
              <w:t>发票并提交给采购人，采购人凭验收凭证和全额正式发票等材料，2个月内支付发票金额</w:t>
            </w:r>
            <w:r>
              <w:rPr>
                <w:rFonts w:hint="eastAsia" w:ascii="宋体" w:hAnsi="宋体" w:eastAsia="宋体" w:cs="宋体"/>
                <w:color w:val="000000" w:themeColor="text1"/>
                <w:szCs w:val="21"/>
                <w:lang w:eastAsia="zh-CN"/>
                <w14:textFill>
                  <w14:solidFill>
                    <w14:schemeClr w14:val="tx1"/>
                  </w14:solidFill>
                </w14:textFill>
              </w:rPr>
              <w:t>的</w:t>
            </w:r>
            <w:r>
              <w:rPr>
                <w:rFonts w:hint="eastAsia" w:ascii="宋体" w:hAnsi="宋体" w:eastAsia="宋体" w:cs="宋体"/>
                <w:color w:val="000000" w:themeColor="text1"/>
                <w:szCs w:val="21"/>
                <w:lang w:val="en-US" w:eastAsia="zh-CN"/>
                <w14:textFill>
                  <w14:solidFill>
                    <w14:schemeClr w14:val="tx1"/>
                  </w14:solidFill>
                </w14:textFill>
              </w:rPr>
              <w:t>90%</w:t>
            </w:r>
            <w:r>
              <w:rPr>
                <w:rFonts w:hint="eastAsia" w:ascii="宋体" w:hAnsi="宋体" w:eastAsia="宋体" w:cs="宋体"/>
                <w:color w:val="000000" w:themeColor="text1"/>
                <w:szCs w:val="21"/>
                <w14:textFill>
                  <w14:solidFill>
                    <w14:schemeClr w14:val="tx1"/>
                  </w14:solidFill>
                </w14:textFill>
              </w:rPr>
              <w:t>款项；第二阶段付款：项目运行一年，经采购人确认可正常运转的，采购人凭运行良好情况说明书及全额正式发票，于2个月内支付发票金额</w:t>
            </w:r>
            <w:r>
              <w:rPr>
                <w:rFonts w:hint="eastAsia" w:ascii="宋体" w:hAnsi="宋体" w:eastAsia="宋体" w:cs="宋体"/>
                <w:color w:val="000000" w:themeColor="text1"/>
                <w:szCs w:val="21"/>
                <w:lang w:eastAsia="zh-CN"/>
                <w14:textFill>
                  <w14:solidFill>
                    <w14:schemeClr w14:val="tx1"/>
                  </w14:solidFill>
                </w14:textFill>
              </w:rPr>
              <w:t>的</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款项。</w:t>
            </w:r>
          </w:p>
          <w:p w14:paraId="66329213">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2.履约保证金：无。</w:t>
            </w:r>
          </w:p>
        </w:tc>
      </w:tr>
      <w:tr w14:paraId="0AB7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48C1546C">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2700" w:type="dxa"/>
          </w:tcPr>
          <w:p w14:paraId="3BD0A114">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递交投标文件截止时间及地点</w:t>
            </w:r>
          </w:p>
        </w:tc>
        <w:tc>
          <w:tcPr>
            <w:tcW w:w="5512" w:type="dxa"/>
          </w:tcPr>
          <w:p w14:paraId="4DC0610B">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递交投标文件截止时间为：2025 年</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16</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时00分</w:t>
            </w:r>
          </w:p>
          <w:p w14:paraId="6857C899">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地点：福州市闽侯县上街镇国宾大道 363 号福建省第三人民医院7层会议室</w:t>
            </w:r>
          </w:p>
        </w:tc>
      </w:tr>
      <w:tr w14:paraId="44BA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3BFABFBB">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2700" w:type="dxa"/>
          </w:tcPr>
          <w:p w14:paraId="1D9A4B9E">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报名时间</w:t>
            </w:r>
          </w:p>
        </w:tc>
        <w:tc>
          <w:tcPr>
            <w:tcW w:w="5512" w:type="dxa"/>
          </w:tcPr>
          <w:p w14:paraId="4353A857">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报名时间：2025年</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12</w:t>
            </w:r>
            <w:r>
              <w:rPr>
                <w:rFonts w:hint="eastAsia" w:ascii="宋体" w:hAnsi="宋体" w:eastAsia="宋体" w:cs="宋体"/>
                <w:color w:val="000000" w:themeColor="text1"/>
                <w:szCs w:val="21"/>
                <w14:textFill>
                  <w14:solidFill>
                    <w14:schemeClr w14:val="tx1"/>
                  </w14:solidFill>
                </w14:textFill>
              </w:rPr>
              <w:t>日至2025年</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15</w:t>
            </w:r>
            <w:r>
              <w:rPr>
                <w:rFonts w:hint="eastAsia" w:ascii="宋体" w:hAnsi="宋体" w:eastAsia="宋体" w:cs="宋体"/>
                <w:color w:val="000000" w:themeColor="text1"/>
                <w:szCs w:val="21"/>
                <w14:textFill>
                  <w14:solidFill>
                    <w14:schemeClr w14:val="tx1"/>
                  </w14:solidFill>
                </w14:textFill>
              </w:rPr>
              <w:t>日，每天上午8:00至12:00，下午14:30至17:30（北京时间，法定节假日除外）</w:t>
            </w:r>
          </w:p>
          <w:p w14:paraId="7B6DF76E">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地点：福州市闽侯县上街镇国宾大道 363 号福建省第三人民医院2层信息科</w:t>
            </w:r>
          </w:p>
        </w:tc>
      </w:tr>
      <w:tr w14:paraId="2D4F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3605C20A">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2700" w:type="dxa"/>
          </w:tcPr>
          <w:p w14:paraId="15F1C503">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现场勘察</w:t>
            </w:r>
          </w:p>
        </w:tc>
        <w:tc>
          <w:tcPr>
            <w:tcW w:w="5512" w:type="dxa"/>
          </w:tcPr>
          <w:p w14:paraId="771FD396">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时间：2025 年</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16</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时00分</w:t>
            </w:r>
          </w:p>
          <w:p w14:paraId="1B0516FB">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地点：福州市闽侯县上街镇国宾大道 363 号福建省第三人民医院</w:t>
            </w:r>
          </w:p>
        </w:tc>
      </w:tr>
      <w:tr w14:paraId="4DB7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5B354544">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2700" w:type="dxa"/>
          </w:tcPr>
          <w:p w14:paraId="25AF2715">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开标</w:t>
            </w:r>
          </w:p>
        </w:tc>
        <w:tc>
          <w:tcPr>
            <w:tcW w:w="5512" w:type="dxa"/>
          </w:tcPr>
          <w:p w14:paraId="4B7B2140">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本项目招标将于提交投标文件截止期的同一时间进行，投标人或其委托的代理人应当携带身份证原件和授权委托书原件参加开标程序，并现场核验身份。本次招标要求合格投标人应不少于 3家。</w:t>
            </w:r>
          </w:p>
        </w:tc>
      </w:tr>
      <w:tr w14:paraId="3E00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13969C8B">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w:t>
            </w:r>
          </w:p>
        </w:tc>
        <w:tc>
          <w:tcPr>
            <w:tcW w:w="2700" w:type="dxa"/>
          </w:tcPr>
          <w:p w14:paraId="14004702">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w:t>
            </w:r>
          </w:p>
        </w:tc>
        <w:tc>
          <w:tcPr>
            <w:tcW w:w="5512" w:type="dxa"/>
          </w:tcPr>
          <w:p w14:paraId="69B0C847">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最低评标价法。如果投标人的报价明显低于其他投标人报价，使得其报价有可能影响商品或服务质量或者不能诚信履约的，投标人应当按医院要求，在规定时间内作出书面说明，必要时提交相关证明材料；投标人不能合理说明其报价合理性的，评标小组可以做无效投标文件和无效报价处理。</w:t>
            </w:r>
          </w:p>
        </w:tc>
      </w:tr>
      <w:tr w14:paraId="5506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2ABB5AF8">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w:t>
            </w:r>
          </w:p>
        </w:tc>
        <w:tc>
          <w:tcPr>
            <w:tcW w:w="2700" w:type="dxa"/>
          </w:tcPr>
          <w:p w14:paraId="709D9BB5">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结果公示媒介</w:t>
            </w:r>
          </w:p>
        </w:tc>
        <w:tc>
          <w:tcPr>
            <w:tcW w:w="5512" w:type="dxa"/>
          </w:tcPr>
          <w:p w14:paraId="696B50C2">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采购结果在医院网站予以公示。</w:t>
            </w:r>
          </w:p>
        </w:tc>
      </w:tr>
      <w:tr w14:paraId="01D8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650BDA4C">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w:t>
            </w:r>
          </w:p>
        </w:tc>
        <w:tc>
          <w:tcPr>
            <w:tcW w:w="2700" w:type="dxa"/>
          </w:tcPr>
          <w:p w14:paraId="12C28CAC">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合同签订</w:t>
            </w:r>
          </w:p>
        </w:tc>
        <w:tc>
          <w:tcPr>
            <w:tcW w:w="5512" w:type="dxa"/>
          </w:tcPr>
          <w:p w14:paraId="4C9B6E03">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成交单位在收到中标通知书后7天内，应派代表与采购人联系，商讨签订合同事宜，并在中标通知书发出后30天内完成合同签订。在收到中标通知书后 7天内，未派代表与采购人联系的，视同放弃本次中标资格。</w:t>
            </w:r>
          </w:p>
        </w:tc>
      </w:tr>
      <w:tr w14:paraId="0B2B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61166FEC">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w:t>
            </w:r>
          </w:p>
        </w:tc>
        <w:tc>
          <w:tcPr>
            <w:tcW w:w="2700" w:type="dxa"/>
          </w:tcPr>
          <w:p w14:paraId="34D0AA7F">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发布采购公告媒介</w:t>
            </w:r>
          </w:p>
        </w:tc>
        <w:tc>
          <w:tcPr>
            <w:tcW w:w="5512" w:type="dxa"/>
          </w:tcPr>
          <w:p w14:paraId="44299AFC">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本次采购公告在福建中医药大学附属第三人民医院网站予以公告（http://www.fjsdsrmyy.com/）</w:t>
            </w:r>
          </w:p>
        </w:tc>
      </w:tr>
      <w:tr w14:paraId="0A50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211A3B49">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w:t>
            </w:r>
          </w:p>
        </w:tc>
        <w:tc>
          <w:tcPr>
            <w:tcW w:w="2700" w:type="dxa"/>
          </w:tcPr>
          <w:p w14:paraId="06612728">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监督部门</w:t>
            </w:r>
          </w:p>
        </w:tc>
        <w:tc>
          <w:tcPr>
            <w:tcW w:w="5512" w:type="dxa"/>
          </w:tcPr>
          <w:p w14:paraId="5827CF85">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院纪委办：0591-62099393</w:t>
            </w:r>
          </w:p>
        </w:tc>
      </w:tr>
    </w:tbl>
    <w:p w14:paraId="60471920">
      <w:pPr>
        <w:spacing w:line="500" w:lineRule="exact"/>
        <w:rPr>
          <w:color w:val="000000" w:themeColor="text1"/>
          <w:szCs w:val="21"/>
          <w14:textFill>
            <w14:solidFill>
              <w14:schemeClr w14:val="tx1"/>
            </w14:solidFill>
          </w14:textFill>
        </w:rPr>
      </w:pPr>
    </w:p>
    <w:p w14:paraId="229BB825">
      <w:pPr>
        <w:pStyle w:val="18"/>
        <w:rPr>
          <w:color w:val="000000" w:themeColor="text1"/>
          <w:szCs w:val="21"/>
          <w14:textFill>
            <w14:solidFill>
              <w14:schemeClr w14:val="tx1"/>
            </w14:solidFill>
          </w14:textFill>
        </w:rPr>
      </w:pPr>
    </w:p>
    <w:p w14:paraId="4AF41CE9">
      <w:pPr>
        <w:pStyle w:val="18"/>
        <w:rPr>
          <w:color w:val="000000" w:themeColor="text1"/>
          <w:szCs w:val="21"/>
          <w14:textFill>
            <w14:solidFill>
              <w14:schemeClr w14:val="tx1"/>
            </w14:solidFill>
          </w14:textFill>
        </w:rPr>
      </w:pPr>
    </w:p>
    <w:p w14:paraId="1205FCB3">
      <w:pPr>
        <w:pStyle w:val="18"/>
        <w:rPr>
          <w:color w:val="000000" w:themeColor="text1"/>
          <w:szCs w:val="21"/>
          <w14:textFill>
            <w14:solidFill>
              <w14:schemeClr w14:val="tx1"/>
            </w14:solidFill>
          </w14:textFill>
        </w:rPr>
      </w:pPr>
    </w:p>
    <w:p w14:paraId="0ABC21A4">
      <w:pPr>
        <w:pStyle w:val="18"/>
        <w:rPr>
          <w:color w:val="000000" w:themeColor="text1"/>
          <w:szCs w:val="21"/>
          <w14:textFill>
            <w14:solidFill>
              <w14:schemeClr w14:val="tx1"/>
            </w14:solidFill>
          </w14:textFill>
        </w:rPr>
      </w:pPr>
    </w:p>
    <w:p w14:paraId="6E635669">
      <w:pPr>
        <w:pStyle w:val="18"/>
        <w:rPr>
          <w:color w:val="000000" w:themeColor="text1"/>
          <w:szCs w:val="21"/>
          <w14:textFill>
            <w14:solidFill>
              <w14:schemeClr w14:val="tx1"/>
            </w14:solidFill>
          </w14:textFill>
        </w:rPr>
      </w:pPr>
    </w:p>
    <w:p w14:paraId="73F6DF12">
      <w:pPr>
        <w:pStyle w:val="18"/>
        <w:rPr>
          <w:color w:val="000000" w:themeColor="text1"/>
          <w:szCs w:val="21"/>
          <w14:textFill>
            <w14:solidFill>
              <w14:schemeClr w14:val="tx1"/>
            </w14:solidFill>
          </w14:textFill>
        </w:rPr>
      </w:pPr>
    </w:p>
    <w:p w14:paraId="60D8A927">
      <w:pPr>
        <w:pStyle w:val="18"/>
        <w:rPr>
          <w:color w:val="000000" w:themeColor="text1"/>
          <w:szCs w:val="21"/>
          <w14:textFill>
            <w14:solidFill>
              <w14:schemeClr w14:val="tx1"/>
            </w14:solidFill>
          </w14:textFill>
        </w:rPr>
      </w:pPr>
    </w:p>
    <w:p w14:paraId="72DE217F">
      <w:pPr>
        <w:pStyle w:val="18"/>
        <w:rPr>
          <w:color w:val="000000" w:themeColor="text1"/>
          <w:szCs w:val="21"/>
          <w14:textFill>
            <w14:solidFill>
              <w14:schemeClr w14:val="tx1"/>
            </w14:solidFill>
          </w14:textFill>
        </w:rPr>
      </w:pPr>
    </w:p>
    <w:p w14:paraId="4EB7E74B">
      <w:pPr>
        <w:pStyle w:val="18"/>
        <w:rPr>
          <w:color w:val="000000" w:themeColor="text1"/>
          <w:szCs w:val="21"/>
          <w14:textFill>
            <w14:solidFill>
              <w14:schemeClr w14:val="tx1"/>
            </w14:solidFill>
          </w14:textFill>
        </w:rPr>
      </w:pPr>
    </w:p>
    <w:p w14:paraId="0031004B">
      <w:pPr>
        <w:pStyle w:val="18"/>
        <w:rPr>
          <w:color w:val="000000" w:themeColor="text1"/>
          <w:szCs w:val="21"/>
          <w14:textFill>
            <w14:solidFill>
              <w14:schemeClr w14:val="tx1"/>
            </w14:solidFill>
          </w14:textFill>
        </w:rPr>
      </w:pPr>
    </w:p>
    <w:p w14:paraId="72E4DAC4">
      <w:pPr>
        <w:pStyle w:val="18"/>
        <w:rPr>
          <w:color w:val="000000" w:themeColor="text1"/>
          <w:szCs w:val="21"/>
          <w14:textFill>
            <w14:solidFill>
              <w14:schemeClr w14:val="tx1"/>
            </w14:solidFill>
          </w14:textFill>
        </w:rPr>
      </w:pPr>
    </w:p>
    <w:p w14:paraId="50A980C6">
      <w:pPr>
        <w:pStyle w:val="18"/>
        <w:rPr>
          <w:color w:val="000000" w:themeColor="text1"/>
          <w:szCs w:val="21"/>
          <w14:textFill>
            <w14:solidFill>
              <w14:schemeClr w14:val="tx1"/>
            </w14:solidFill>
          </w14:textFill>
        </w:rPr>
      </w:pPr>
    </w:p>
    <w:p w14:paraId="11BDFFA1">
      <w:pPr>
        <w:pStyle w:val="18"/>
        <w:rPr>
          <w:color w:val="000000" w:themeColor="text1"/>
          <w:szCs w:val="21"/>
          <w14:textFill>
            <w14:solidFill>
              <w14:schemeClr w14:val="tx1"/>
            </w14:solidFill>
          </w14:textFill>
        </w:rPr>
      </w:pPr>
    </w:p>
    <w:p w14:paraId="410472D8">
      <w:pPr>
        <w:pStyle w:val="18"/>
        <w:rPr>
          <w:color w:val="000000" w:themeColor="text1"/>
          <w:szCs w:val="21"/>
          <w14:textFill>
            <w14:solidFill>
              <w14:schemeClr w14:val="tx1"/>
            </w14:solidFill>
          </w14:textFill>
        </w:rPr>
      </w:pPr>
    </w:p>
    <w:p w14:paraId="62B69A83">
      <w:pPr>
        <w:pStyle w:val="18"/>
        <w:rPr>
          <w:color w:val="000000" w:themeColor="text1"/>
          <w:szCs w:val="21"/>
          <w14:textFill>
            <w14:solidFill>
              <w14:schemeClr w14:val="tx1"/>
            </w14:solidFill>
          </w14:textFill>
        </w:rPr>
      </w:pPr>
    </w:p>
    <w:p w14:paraId="12528FD3">
      <w:pPr>
        <w:pStyle w:val="18"/>
        <w:rPr>
          <w:color w:val="000000" w:themeColor="text1"/>
          <w:szCs w:val="21"/>
          <w14:textFill>
            <w14:solidFill>
              <w14:schemeClr w14:val="tx1"/>
            </w14:solidFill>
          </w14:textFill>
        </w:rPr>
      </w:pPr>
    </w:p>
    <w:p w14:paraId="04644B47">
      <w:pPr>
        <w:pStyle w:val="18"/>
        <w:rPr>
          <w:color w:val="000000" w:themeColor="text1"/>
          <w:szCs w:val="21"/>
          <w14:textFill>
            <w14:solidFill>
              <w14:schemeClr w14:val="tx1"/>
            </w14:solidFill>
          </w14:textFill>
        </w:rPr>
      </w:pPr>
    </w:p>
    <w:p w14:paraId="16A88A0F">
      <w:pPr>
        <w:pStyle w:val="18"/>
        <w:rPr>
          <w:color w:val="000000" w:themeColor="text1"/>
          <w:szCs w:val="21"/>
          <w14:textFill>
            <w14:solidFill>
              <w14:schemeClr w14:val="tx1"/>
            </w14:solidFill>
          </w14:textFill>
        </w:rPr>
      </w:pPr>
    </w:p>
    <w:p w14:paraId="5AC51BD1">
      <w:pPr>
        <w:pStyle w:val="18"/>
        <w:rPr>
          <w:color w:val="000000" w:themeColor="text1"/>
          <w:szCs w:val="21"/>
          <w14:textFill>
            <w14:solidFill>
              <w14:schemeClr w14:val="tx1"/>
            </w14:solidFill>
          </w14:textFill>
        </w:rPr>
      </w:pPr>
    </w:p>
    <w:p w14:paraId="56C90DDF">
      <w:pPr>
        <w:pStyle w:val="18"/>
        <w:rPr>
          <w:color w:val="000000" w:themeColor="text1"/>
          <w:szCs w:val="21"/>
          <w14:textFill>
            <w14:solidFill>
              <w14:schemeClr w14:val="tx1"/>
            </w14:solidFill>
          </w14:textFill>
        </w:rPr>
      </w:pPr>
    </w:p>
    <w:p w14:paraId="7A2601E5">
      <w:pPr>
        <w:pStyle w:val="18"/>
        <w:rPr>
          <w:color w:val="000000" w:themeColor="text1"/>
          <w:szCs w:val="21"/>
          <w14:textFill>
            <w14:solidFill>
              <w14:schemeClr w14:val="tx1"/>
            </w14:solidFill>
          </w14:textFill>
        </w:rPr>
      </w:pPr>
    </w:p>
    <w:p w14:paraId="1F239EE3">
      <w:pPr>
        <w:pStyle w:val="18"/>
        <w:rPr>
          <w:color w:val="000000" w:themeColor="text1"/>
          <w:szCs w:val="21"/>
          <w14:textFill>
            <w14:solidFill>
              <w14:schemeClr w14:val="tx1"/>
            </w14:solidFill>
          </w14:textFill>
        </w:rPr>
      </w:pPr>
    </w:p>
    <w:p w14:paraId="34932522">
      <w:pPr>
        <w:pStyle w:val="18"/>
        <w:rPr>
          <w:color w:val="000000" w:themeColor="text1"/>
          <w:szCs w:val="21"/>
          <w14:textFill>
            <w14:solidFill>
              <w14:schemeClr w14:val="tx1"/>
            </w14:solidFill>
          </w14:textFill>
        </w:rPr>
      </w:pPr>
    </w:p>
    <w:p w14:paraId="0C046BD0">
      <w:pPr>
        <w:pStyle w:val="18"/>
        <w:rPr>
          <w:color w:val="000000" w:themeColor="text1"/>
          <w:szCs w:val="21"/>
          <w14:textFill>
            <w14:solidFill>
              <w14:schemeClr w14:val="tx1"/>
            </w14:solidFill>
          </w14:textFill>
        </w:rPr>
      </w:pPr>
    </w:p>
    <w:p w14:paraId="20A8B19A">
      <w:pPr>
        <w:pStyle w:val="18"/>
        <w:rPr>
          <w:color w:val="000000" w:themeColor="text1"/>
          <w:szCs w:val="21"/>
          <w14:textFill>
            <w14:solidFill>
              <w14:schemeClr w14:val="tx1"/>
            </w14:solidFill>
          </w14:textFill>
        </w:rPr>
      </w:pPr>
    </w:p>
    <w:p w14:paraId="02B22CC7">
      <w:pPr>
        <w:pStyle w:val="18"/>
        <w:rPr>
          <w:color w:val="000000" w:themeColor="text1"/>
          <w:szCs w:val="21"/>
          <w14:textFill>
            <w14:solidFill>
              <w14:schemeClr w14:val="tx1"/>
            </w14:solidFill>
          </w14:textFill>
        </w:rPr>
      </w:pPr>
    </w:p>
    <w:p w14:paraId="086C7AE1">
      <w:pPr>
        <w:jc w:val="center"/>
        <w:rPr>
          <w:b/>
          <w:bCs/>
          <w:color w:val="000000" w:themeColor="text1"/>
          <w:sz w:val="35"/>
          <w:szCs w:val="35"/>
          <w14:textFill>
            <w14:solidFill>
              <w14:schemeClr w14:val="tx1"/>
            </w14:solidFill>
          </w14:textFill>
        </w:rPr>
      </w:pPr>
    </w:p>
    <w:p w14:paraId="44B2C023">
      <w:pPr>
        <w:jc w:val="center"/>
        <w:rPr>
          <w:b/>
          <w:bCs/>
          <w:color w:val="000000" w:themeColor="text1"/>
          <w:sz w:val="35"/>
          <w:szCs w:val="35"/>
          <w14:textFill>
            <w14:solidFill>
              <w14:schemeClr w14:val="tx1"/>
            </w14:solidFill>
          </w14:textFill>
        </w:rPr>
      </w:pPr>
    </w:p>
    <w:p w14:paraId="1881EA9B">
      <w:pPr>
        <w:jc w:val="center"/>
        <w:rPr>
          <w:b/>
          <w:bCs/>
          <w:color w:val="000000" w:themeColor="text1"/>
          <w:sz w:val="35"/>
          <w:szCs w:val="35"/>
          <w14:textFill>
            <w14:solidFill>
              <w14:schemeClr w14:val="tx1"/>
            </w14:solidFill>
          </w14:textFill>
        </w:rPr>
      </w:pPr>
    </w:p>
    <w:p w14:paraId="4B11F614">
      <w:pPr>
        <w:jc w:val="center"/>
        <w:rPr>
          <w:b/>
          <w:bCs/>
          <w:color w:val="000000" w:themeColor="text1"/>
          <w:sz w:val="35"/>
          <w:szCs w:val="35"/>
          <w14:textFill>
            <w14:solidFill>
              <w14:schemeClr w14:val="tx1"/>
            </w14:solidFill>
          </w14:textFill>
        </w:rPr>
      </w:pPr>
    </w:p>
    <w:p w14:paraId="0B1A38D5">
      <w:pPr>
        <w:jc w:val="center"/>
        <w:rPr>
          <w:b/>
          <w:bCs/>
          <w:color w:val="000000" w:themeColor="text1"/>
          <w:sz w:val="35"/>
          <w:szCs w:val="35"/>
          <w14:textFill>
            <w14:solidFill>
              <w14:schemeClr w14:val="tx1"/>
            </w14:solidFill>
          </w14:textFill>
        </w:rPr>
      </w:pPr>
    </w:p>
    <w:p w14:paraId="0802F582">
      <w:pPr>
        <w:jc w:val="center"/>
        <w:rPr>
          <w:b/>
          <w:bCs/>
          <w:color w:val="000000" w:themeColor="text1"/>
          <w:sz w:val="35"/>
          <w:szCs w:val="35"/>
          <w14:textFill>
            <w14:solidFill>
              <w14:schemeClr w14:val="tx1"/>
            </w14:solidFill>
          </w14:textFill>
        </w:rPr>
      </w:pPr>
    </w:p>
    <w:p w14:paraId="7491438E">
      <w:pPr>
        <w:jc w:val="center"/>
        <w:rPr>
          <w:b/>
          <w:bCs/>
          <w:color w:val="000000" w:themeColor="text1"/>
          <w:sz w:val="35"/>
          <w:szCs w:val="35"/>
          <w14:textFill>
            <w14:solidFill>
              <w14:schemeClr w14:val="tx1"/>
            </w14:solidFill>
          </w14:textFill>
        </w:rPr>
      </w:pPr>
    </w:p>
    <w:p w14:paraId="03D99BCC">
      <w:pPr>
        <w:jc w:val="center"/>
        <w:rPr>
          <w:b/>
          <w:bCs/>
          <w:color w:val="000000" w:themeColor="text1"/>
          <w:sz w:val="35"/>
          <w:szCs w:val="35"/>
          <w14:textFill>
            <w14:solidFill>
              <w14:schemeClr w14:val="tx1"/>
            </w14:solidFill>
          </w14:textFill>
        </w:rPr>
      </w:pPr>
      <w:r>
        <w:rPr>
          <w:rFonts w:hint="eastAsia"/>
          <w:b/>
          <w:bCs/>
          <w:color w:val="000000" w:themeColor="text1"/>
          <w:sz w:val="35"/>
          <w:szCs w:val="35"/>
          <w14:textFill>
            <w14:solidFill>
              <w14:schemeClr w14:val="tx1"/>
            </w14:solidFill>
          </w14:textFill>
        </w:rPr>
        <w:t>第二部分 资格审查和评审方法</w:t>
      </w:r>
    </w:p>
    <w:p w14:paraId="4E3A824D">
      <w:pPr>
        <w:spacing w:line="500" w:lineRule="exact"/>
        <w:rPr>
          <w:color w:val="000000" w:themeColor="text1"/>
          <w:szCs w:val="21"/>
          <w14:textFill>
            <w14:solidFill>
              <w14:schemeClr w14:val="tx1"/>
            </w14:solidFill>
          </w14:textFill>
        </w:rPr>
      </w:pPr>
    </w:p>
    <w:p w14:paraId="35A5AFB8">
      <w:pPr>
        <w:pStyle w:val="12"/>
        <w:numPr>
          <w:ilvl w:val="0"/>
          <w:numId w:val="1"/>
        </w:numPr>
        <w:spacing w:before="0" w:beforeAutospacing="0" w:after="0" w:afterAutospacing="0" w:line="500" w:lineRule="exact"/>
        <w:ind w:firstLine="422" w:firstLineChars="200"/>
        <w:jc w:val="both"/>
        <w:rPr>
          <w:rStyle w:val="17"/>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资格审查</w:t>
      </w:r>
    </w:p>
    <w:p w14:paraId="30530754">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default" w:cs="Times New Roman" w:asciiTheme="minorHAnsi" w:hAnsiTheme="minorHAnsi" w:eastAsiaTheme="minorEastAsia"/>
          <w:sz w:val="24"/>
          <w:szCs w:val="24"/>
        </w:rPr>
        <w:t>开标结束后，由福建中医药大学附属第三人民医院负责组织评审小组负责资格审查工作。</w:t>
      </w:r>
    </w:p>
    <w:p w14:paraId="7C4CE10D">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1.1资格审查的依据是招标文件和投标文件。</w:t>
      </w:r>
    </w:p>
    <w:p w14:paraId="2C62B120">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r>
        <w:rPr>
          <w:rFonts w:hint="eastAsia" w:ascii="宋体" w:hAnsi="宋体" w:eastAsia="宋体" w:cs="宋体"/>
          <w:b/>
          <w:bCs/>
          <w:color w:val="000000" w:themeColor="text1"/>
          <w:sz w:val="21"/>
          <w:szCs w:val="21"/>
          <w14:textFill>
            <w14:solidFill>
              <w14:schemeClr w14:val="tx1"/>
            </w14:solidFill>
          </w14:textFill>
        </w:rPr>
        <w:t>资格审查的范围及内容</w:t>
      </w:r>
      <w:r>
        <w:rPr>
          <w:rFonts w:hint="eastAsia" w:ascii="宋体" w:hAnsi="宋体" w:eastAsia="宋体" w:cs="宋体"/>
          <w:color w:val="000000" w:themeColor="text1"/>
          <w:sz w:val="21"/>
          <w:szCs w:val="21"/>
          <w14:textFill>
            <w14:solidFill>
              <w14:schemeClr w14:val="tx1"/>
            </w14:solidFill>
          </w14:textFill>
        </w:rPr>
        <w:t>：投标文件（资格及资信证明部分），具体如下：</w:t>
      </w:r>
    </w:p>
    <w:p w14:paraId="6131E6C6">
      <w:pPr>
        <w:pStyle w:val="12"/>
        <w:numPr>
          <w:ilvl w:val="0"/>
          <w:numId w:val="2"/>
        </w:numPr>
        <w:spacing w:before="0" w:beforeAutospacing="0" w:after="0" w:afterAutospacing="0" w:line="500" w:lineRule="exact"/>
        <w:ind w:left="420" w:left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“投标函”；</w:t>
      </w:r>
      <w:r>
        <w:rPr>
          <w:rFonts w:hint="eastAsia" w:ascii="宋体" w:hAnsi="宋体" w:eastAsia="宋体" w:cs="宋体"/>
          <w:color w:val="000000" w:themeColor="text1"/>
          <w:sz w:val="21"/>
          <w:szCs w:val="21"/>
          <w:u w:val="single"/>
          <w14:textFill>
            <w14:solidFill>
              <w14:schemeClr w14:val="tx1"/>
            </w14:solidFill>
          </w14:textFill>
        </w:rPr>
        <w:br w:type="textWrapping"/>
      </w:r>
      <w:r>
        <w:rPr>
          <w:rFonts w:hint="eastAsia" w:ascii="宋体" w:hAnsi="宋体" w:eastAsia="宋体" w:cs="宋体"/>
          <w:color w:val="000000" w:themeColor="text1"/>
          <w:sz w:val="21"/>
          <w:szCs w:val="21"/>
          <w:u w:val="single"/>
          <w14:textFill>
            <w14:solidFill>
              <w14:schemeClr w14:val="tx1"/>
            </w14:solidFill>
          </w14:textFill>
        </w:rPr>
        <w:t>（2）“投标人的资格及资信证明文件”：</w:t>
      </w:r>
      <w:r>
        <w:rPr>
          <w:rFonts w:hint="eastAsia" w:ascii="宋体" w:hAnsi="宋体" w:eastAsia="宋体" w:cs="宋体"/>
          <w:color w:val="000000" w:themeColor="text1"/>
          <w:sz w:val="21"/>
          <w:szCs w:val="21"/>
          <w:u w:val="single"/>
          <w14:textFill>
            <w14:solidFill>
              <w14:schemeClr w14:val="tx1"/>
            </w14:solidFill>
          </w14:textFill>
        </w:rPr>
        <w:br w:type="textWrapping"/>
      </w:r>
      <w:r>
        <w:rPr>
          <w:rFonts w:hint="eastAsia" w:ascii="宋体" w:hAnsi="宋体" w:eastAsia="宋体" w:cs="宋体"/>
          <w:color w:val="000000" w:themeColor="text1"/>
          <w:sz w:val="21"/>
          <w:szCs w:val="21"/>
          <w:u w:val="single"/>
          <w14:textFill>
            <w14:solidFill>
              <w14:schemeClr w14:val="tx1"/>
            </w14:solidFill>
          </w14:textFill>
        </w:rPr>
        <w:t>1）一般资格证明文件：</w:t>
      </w:r>
    </w:p>
    <w:p w14:paraId="526F2514">
      <w:pPr>
        <w:pStyle w:val="12"/>
        <w:spacing w:before="0" w:beforeAutospacing="0" w:after="0" w:afterAutospacing="0" w:line="500" w:lineRule="exact"/>
        <w:ind w:left="420" w:leftChars="200"/>
        <w:rPr>
          <w:rFonts w:hint="eastAsia" w:ascii="宋体" w:hAnsi="宋体" w:eastAsia="宋体" w:cs="宋体"/>
          <w:color w:val="000000" w:themeColor="text1"/>
          <w:kern w:val="2"/>
          <w:sz w:val="21"/>
          <w:szCs w:val="21"/>
          <w:u w:val="single"/>
          <w14:textFill>
            <w14:solidFill>
              <w14:schemeClr w14:val="tx1"/>
            </w14:solidFill>
          </w14:textFill>
        </w:rPr>
      </w:pPr>
      <w:r>
        <w:rPr>
          <w:rFonts w:hint="eastAsia" w:ascii="宋体" w:hAnsi="宋体" w:eastAsia="宋体" w:cs="宋体"/>
          <w:color w:val="000000" w:themeColor="text1"/>
          <w:kern w:val="2"/>
          <w:sz w:val="21"/>
          <w:szCs w:val="21"/>
          <w:u w:val="single"/>
          <w14:textFill>
            <w14:solidFill>
              <w14:schemeClr w14:val="tx1"/>
            </w14:solidFill>
          </w14:textFill>
        </w:rPr>
        <w:t>①有效期内营业执照复印件（三证合一）；</w:t>
      </w:r>
    </w:p>
    <w:p w14:paraId="0CEE405E">
      <w:pPr>
        <w:pStyle w:val="12"/>
        <w:spacing w:before="0" w:beforeAutospacing="0" w:after="0" w:afterAutospacing="0" w:line="500" w:lineRule="exact"/>
        <w:ind w:firstLine="420" w:firstLineChars="200"/>
        <w:rPr>
          <w:rFonts w:hint="eastAsia" w:ascii="宋体" w:hAnsi="宋体" w:eastAsia="宋体" w:cs="宋体"/>
          <w:color w:val="000000" w:themeColor="text1"/>
          <w:kern w:val="2"/>
          <w:sz w:val="21"/>
          <w:szCs w:val="21"/>
          <w:u w:val="single"/>
          <w14:textFill>
            <w14:solidFill>
              <w14:schemeClr w14:val="tx1"/>
            </w14:solidFill>
          </w14:textFill>
        </w:rPr>
      </w:pPr>
      <w:r>
        <w:rPr>
          <w:rFonts w:hint="eastAsia" w:ascii="宋体" w:hAnsi="宋体" w:eastAsia="宋体" w:cs="宋体"/>
          <w:color w:val="000000" w:themeColor="text1"/>
          <w:kern w:val="2"/>
          <w:sz w:val="21"/>
          <w:szCs w:val="21"/>
          <w:u w:val="single"/>
          <w14:textFill>
            <w14:solidFill>
              <w14:schemeClr w14:val="tx1"/>
            </w14:solidFill>
          </w14:textFill>
        </w:rPr>
        <w:t>②委托代理人及法定代表人的有效身份证明复印件；</w:t>
      </w:r>
    </w:p>
    <w:p w14:paraId="2B28104B">
      <w:pPr>
        <w:pStyle w:val="12"/>
        <w:spacing w:before="0" w:beforeAutospacing="0" w:after="0" w:afterAutospacing="0" w:line="500" w:lineRule="exact"/>
        <w:ind w:firstLine="420" w:firstLineChars="200"/>
        <w:rPr>
          <w:rFonts w:hint="eastAsia" w:ascii="宋体" w:hAnsi="宋体" w:eastAsia="宋体" w:cs="宋体"/>
          <w:color w:val="000000" w:themeColor="text1"/>
          <w:kern w:val="2"/>
          <w:sz w:val="21"/>
          <w:szCs w:val="21"/>
          <w:u w:val="single"/>
          <w14:textFill>
            <w14:solidFill>
              <w14:schemeClr w14:val="tx1"/>
            </w14:solidFill>
          </w14:textFill>
        </w:rPr>
      </w:pPr>
      <w:r>
        <w:rPr>
          <w:rFonts w:hint="eastAsia" w:ascii="宋体" w:hAnsi="宋体" w:eastAsia="宋体" w:cs="宋体"/>
          <w:color w:val="000000" w:themeColor="text1"/>
          <w:kern w:val="2"/>
          <w:sz w:val="21"/>
          <w:szCs w:val="21"/>
          <w:u w:val="single"/>
          <w14:textFill>
            <w14:solidFill>
              <w14:schemeClr w14:val="tx1"/>
            </w14:solidFill>
          </w14:textFill>
        </w:rPr>
        <w:t>③法定代表人授权委托书原件(委托代理人是法定代表人的无需提供)；</w:t>
      </w:r>
    </w:p>
    <w:p w14:paraId="3B05E54A">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kern w:val="2"/>
          <w:sz w:val="21"/>
          <w:szCs w:val="21"/>
          <w:u w:val="single"/>
          <w14:textFill>
            <w14:solidFill>
              <w14:schemeClr w14:val="tx1"/>
            </w14:solidFill>
          </w14:textFill>
        </w:rPr>
        <w:t>④三年</w:t>
      </w:r>
      <w:r>
        <w:rPr>
          <w:rFonts w:hint="eastAsia" w:ascii="宋体" w:hAnsi="宋体" w:eastAsia="宋体" w:cs="宋体"/>
          <w:color w:val="000000" w:themeColor="text1"/>
          <w:sz w:val="21"/>
          <w:szCs w:val="21"/>
          <w:u w:val="single"/>
          <w14:textFill>
            <w14:solidFill>
              <w14:schemeClr w14:val="tx1"/>
            </w14:solidFill>
          </w14:textFill>
        </w:rPr>
        <w:t>内无重大违法记录书面声明；</w:t>
      </w:r>
    </w:p>
    <w:p w14:paraId="6C3A0BC4">
      <w:pPr>
        <w:pStyle w:val="12"/>
        <w:spacing w:before="0" w:beforeAutospacing="0" w:after="0" w:afterAutospacing="0" w:line="50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注：上述一般资格及资信证明材料，未按照招标文件规定提交资格证明材料，按资格审查不合格处理。</w:t>
      </w:r>
    </w:p>
    <w:p w14:paraId="09E24DC6">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2）其他资格证明文件：</w:t>
      </w:r>
    </w:p>
    <w:p w14:paraId="49CE6A3D">
      <w:pPr>
        <w:pStyle w:val="12"/>
        <w:spacing w:before="0" w:beforeAutospacing="0" w:after="0" w:afterAutospacing="0" w:line="500" w:lineRule="exact"/>
        <w:ind w:left="420" w:left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①胸痛中心数据规范化接入管理服务平台接口费承诺函</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②三级以上等保证书文件</w:t>
      </w:r>
    </w:p>
    <w:p w14:paraId="0ECE80AD">
      <w:pPr>
        <w:pStyle w:val="12"/>
        <w:spacing w:before="0" w:beforeAutospacing="0" w:after="0" w:afterAutospacing="0" w:line="500" w:lineRule="exact"/>
        <w:ind w:left="420" w:left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③胸痛中心软件著作权</w:t>
      </w:r>
    </w:p>
    <w:p w14:paraId="232B3083">
      <w:pPr>
        <w:pStyle w:val="12"/>
        <w:spacing w:before="0" w:beforeAutospacing="0" w:after="0" w:afterAutospacing="0" w:line="500" w:lineRule="exact"/>
        <w:ind w:left="0" w:leftChars="0"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注：上述其他资格及资信证明材料，未按照招标文件规定提交资格证明材料，按资格审查不合格处理。</w:t>
      </w:r>
    </w:p>
    <w:p w14:paraId="4AF0C5E4">
      <w:pPr>
        <w:pStyle w:val="12"/>
        <w:spacing w:before="0" w:beforeAutospacing="0" w:after="0" w:afterAutospacing="0" w:line="500" w:lineRule="exact"/>
        <w:ind w:left="420" w:left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1.3有下列情形之一的，</w:t>
      </w:r>
      <w:r>
        <w:rPr>
          <w:rStyle w:val="17"/>
          <w:rFonts w:hint="eastAsia" w:ascii="宋体" w:hAnsi="宋体" w:eastAsia="宋体" w:cs="宋体"/>
          <w:color w:val="000000" w:themeColor="text1"/>
          <w:sz w:val="21"/>
          <w:szCs w:val="21"/>
          <w14:textFill>
            <w14:solidFill>
              <w14:schemeClr w14:val="tx1"/>
            </w14:solidFill>
          </w14:textFill>
        </w:rPr>
        <w:t>资格审查不合格：</w:t>
      </w:r>
      <w:r>
        <w:rPr>
          <w:rStyle w:val="17"/>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（1）一般情形：</w:t>
      </w:r>
    </w:p>
    <w:tbl>
      <w:tblPr>
        <w:tblStyle w:val="14"/>
        <w:tblW w:w="8874" w:type="dxa"/>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874"/>
      </w:tblGrid>
      <w:tr w14:paraId="0812610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874" w:type="dxa"/>
            <w:tcBorders>
              <w:top w:val="single" w:color="666666" w:sz="6" w:space="0"/>
              <w:left w:val="single" w:color="666666" w:sz="6" w:space="0"/>
              <w:bottom w:val="single" w:color="666666" w:sz="6" w:space="0"/>
              <w:right w:val="single" w:color="666666" w:sz="6" w:space="0"/>
            </w:tcBorders>
            <w:vAlign w:val="center"/>
          </w:tcPr>
          <w:p w14:paraId="11E48D6E">
            <w:pPr>
              <w:spacing w:line="500" w:lineRule="exact"/>
              <w:ind w:firstLine="42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lang w:bidi="ar"/>
                <w14:textFill>
                  <w14:solidFill>
                    <w14:schemeClr w14:val="tx1"/>
                  </w14:solidFill>
                </w14:textFill>
              </w:rPr>
              <w:t>明细</w:t>
            </w:r>
          </w:p>
        </w:tc>
      </w:tr>
      <w:tr w14:paraId="39B849A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887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420CF2A">
            <w:pPr>
              <w:spacing w:line="5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未按照招标文件规定提交投标函</w:t>
            </w:r>
          </w:p>
        </w:tc>
      </w:tr>
      <w:tr w14:paraId="552D589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887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DEDC1B6">
            <w:pPr>
              <w:spacing w:line="5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未按照招标文件规定提交投标人的资格及资信文件</w:t>
            </w:r>
          </w:p>
        </w:tc>
      </w:tr>
    </w:tbl>
    <w:p w14:paraId="47AD04F4">
      <w:pPr>
        <w:pStyle w:val="2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资格审查不合格项：</w:t>
      </w:r>
    </w:p>
    <w:tbl>
      <w:tblPr>
        <w:tblStyle w:val="14"/>
        <w:tblW w:w="4831" w:type="pct"/>
        <w:tblInd w:w="17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2"/>
        <w:gridCol w:w="7682"/>
      </w:tblGrid>
      <w:tr w14:paraId="7CC01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pct"/>
          </w:tcPr>
          <w:p w14:paraId="53A3EBE4">
            <w:pPr>
              <w:pStyle w:val="2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 情形</w:t>
            </w:r>
          </w:p>
        </w:tc>
        <w:tc>
          <w:tcPr>
            <w:tcW w:w="4332" w:type="pct"/>
          </w:tcPr>
          <w:p w14:paraId="529D6F35">
            <w:pPr>
              <w:pStyle w:val="2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 明细</w:t>
            </w:r>
          </w:p>
        </w:tc>
      </w:tr>
      <w:tr w14:paraId="3590E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pct"/>
          </w:tcPr>
          <w:p w14:paraId="6FEDC04C">
            <w:pPr>
              <w:pStyle w:val="2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其他情形</w:t>
            </w:r>
          </w:p>
        </w:tc>
        <w:tc>
          <w:tcPr>
            <w:tcW w:w="4332" w:type="pct"/>
          </w:tcPr>
          <w:p w14:paraId="0EF7053F">
            <w:pPr>
              <w:pStyle w:val="2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资格及资信证明部分中不得出现报价部分的全部或部分的投标报价信息（或组成资料），否则资格审查不合格。</w:t>
            </w:r>
          </w:p>
        </w:tc>
      </w:tr>
    </w:tbl>
    <w:p w14:paraId="134A57AB">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2.资格审查合格的投标人不足三家的，不进行评标。同时，本次采购活动结束，</w:t>
      </w:r>
      <w:r>
        <w:rPr>
          <w:rFonts w:hint="eastAsia" w:ascii="宋体" w:hAnsi="宋体" w:eastAsia="宋体" w:cs="宋体"/>
          <w:color w:val="000000" w:themeColor="text1"/>
          <w:sz w:val="21"/>
          <w:szCs w:val="21"/>
          <w:u w:val="single"/>
          <w14:textFill>
            <w14:solidFill>
              <w14:schemeClr w14:val="tx1"/>
            </w14:solidFill>
          </w14:textFill>
        </w:rPr>
        <w:t>福建中医药大学附属第三人民医院</w:t>
      </w:r>
      <w:r>
        <w:rPr>
          <w:rFonts w:hint="eastAsia" w:ascii="宋体" w:hAnsi="宋体" w:eastAsia="宋体" w:cs="宋体"/>
          <w:color w:val="000000" w:themeColor="text1"/>
          <w:sz w:val="21"/>
          <w:szCs w:val="21"/>
          <w14:textFill>
            <w14:solidFill>
              <w14:schemeClr w14:val="tx1"/>
            </w14:solidFill>
          </w14:textFill>
        </w:rPr>
        <w:t>将依法组织后续采购活动（包括但不限于：重新招标、采用其他方式采购等）。</w:t>
      </w:r>
    </w:p>
    <w:p w14:paraId="261205D4">
      <w:pPr>
        <w:pStyle w:val="12"/>
        <w:spacing w:before="0" w:beforeAutospacing="0" w:after="0" w:afterAutospacing="0" w:line="500" w:lineRule="exact"/>
        <w:ind w:firstLine="422" w:firstLineChars="200"/>
        <w:jc w:val="both"/>
        <w:rPr>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二、评标</w:t>
      </w:r>
    </w:p>
    <w:p w14:paraId="1C764D2A">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3.资格审查结束后，由福建中医药大学附属第三人民医院负责评标小组的组建及评标工作的组织。</w:t>
      </w:r>
    </w:p>
    <w:p w14:paraId="017B121D">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4.评标程序</w:t>
      </w:r>
    </w:p>
    <w:p w14:paraId="69728B72">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4.1符合性审查</w:t>
      </w:r>
    </w:p>
    <w:p w14:paraId="6A5C74FF">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（1）评标小组依据招标文件的实质性要求，对通过资格审查的投标文件进行符合性审查，以确定其是否满足招标文件的实质性要求。</w:t>
      </w:r>
    </w:p>
    <w:p w14:paraId="7801451B">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（2）满足招标文件的实质性要求指投标文件对招标文件实质性要求的响应不存在重大偏差或保留。</w:t>
      </w:r>
    </w:p>
    <w:p w14:paraId="63C52148">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C9AA665">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评标小组审查判断投标文件是否满足招标文件的实质性要求仅基于投标文件本身而不寻求其他的外部证据。未满足招标文件实质性要求的投标文件将被评标小组否决（即符合性审查不合格），被否决的投标文件不能通过补充、修改（澄清、说明或补正）等方式重新成为满足招标文件实质性要求的投标文件。</w:t>
      </w:r>
    </w:p>
    <w:p w14:paraId="73EE1EFF">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（5）评标小组对所有投标人都执行相同的程序和标准。</w:t>
      </w:r>
    </w:p>
    <w:p w14:paraId="11280038">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（6）有下列情形之一的，</w:t>
      </w:r>
      <w:r>
        <w:rPr>
          <w:rStyle w:val="17"/>
          <w:rFonts w:hint="eastAsia" w:ascii="宋体" w:hAnsi="宋体" w:eastAsia="宋体" w:cs="宋体"/>
          <w:color w:val="000000" w:themeColor="text1"/>
          <w:sz w:val="21"/>
          <w:szCs w:val="21"/>
          <w14:textFill>
            <w14:solidFill>
              <w14:schemeClr w14:val="tx1"/>
            </w14:solidFill>
          </w14:textFill>
        </w:rPr>
        <w:t>符合性审查不合格：</w:t>
      </w:r>
    </w:p>
    <w:p w14:paraId="469D2741">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①项目一般情形：</w:t>
      </w:r>
    </w:p>
    <w:tbl>
      <w:tblPr>
        <w:tblStyle w:val="14"/>
        <w:tblW w:w="0" w:type="auto"/>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964"/>
      </w:tblGrid>
      <w:tr w14:paraId="5E19803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964" w:type="dxa"/>
            <w:tcBorders>
              <w:top w:val="single" w:color="666666" w:sz="6" w:space="0"/>
              <w:left w:val="single" w:color="666666" w:sz="6" w:space="0"/>
              <w:bottom w:val="single" w:color="666666" w:sz="6" w:space="0"/>
              <w:right w:val="single" w:color="666666" w:sz="6" w:space="0"/>
            </w:tcBorders>
            <w:vAlign w:val="center"/>
          </w:tcPr>
          <w:p w14:paraId="15F7CA53">
            <w:pPr>
              <w:spacing w:line="500" w:lineRule="exact"/>
              <w:ind w:firstLine="42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lang w:bidi="ar"/>
                <w14:textFill>
                  <w14:solidFill>
                    <w14:schemeClr w14:val="tx1"/>
                  </w14:solidFill>
                </w14:textFill>
              </w:rPr>
              <w:t>明细</w:t>
            </w:r>
          </w:p>
        </w:tc>
      </w:tr>
      <w:tr w14:paraId="63D78D2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896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3594C7A">
            <w:pPr>
              <w:spacing w:line="5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违反招标文件中载明“投标无效”条款的规定；</w:t>
            </w:r>
          </w:p>
        </w:tc>
      </w:tr>
      <w:tr w14:paraId="77519B9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896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F4F1125">
            <w:pPr>
              <w:spacing w:line="5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投标文件对招标文件实质性要求的响应存在重大偏离或保留。</w:t>
            </w:r>
          </w:p>
        </w:tc>
      </w:tr>
    </w:tbl>
    <w:p w14:paraId="10CA15CB">
      <w:pPr>
        <w:pStyle w:val="12"/>
        <w:spacing w:before="0" w:beforeAutospacing="0" w:after="0" w:afterAutospacing="0" w:line="500" w:lineRule="exact"/>
        <w:ind w:left="420" w:left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②本项目规定的其他情形：</w:t>
      </w:r>
    </w:p>
    <w:p w14:paraId="33B2DA00">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技术符合性</w:t>
      </w:r>
    </w:p>
    <w:tbl>
      <w:tblPr>
        <w:tblStyle w:val="14"/>
        <w:tblW w:w="4870" w:type="pct"/>
        <w:tblInd w:w="9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10"/>
        <w:gridCol w:w="7225"/>
      </w:tblGrid>
      <w:tr w14:paraId="085E4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7" w:type="pct"/>
          </w:tcPr>
          <w:p w14:paraId="6F61EFE3">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情形</w:t>
            </w:r>
          </w:p>
        </w:tc>
        <w:tc>
          <w:tcPr>
            <w:tcW w:w="4042" w:type="pct"/>
          </w:tcPr>
          <w:p w14:paraId="1B3CD905">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明细</w:t>
            </w:r>
          </w:p>
        </w:tc>
      </w:tr>
      <w:tr w14:paraId="2541A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7" w:type="pct"/>
          </w:tcPr>
          <w:p w14:paraId="245E730A">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技术符合性</w:t>
            </w:r>
          </w:p>
        </w:tc>
        <w:tc>
          <w:tcPr>
            <w:tcW w:w="4042" w:type="pct"/>
          </w:tcPr>
          <w:p w14:paraId="5670177B">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对第</w:t>
            </w:r>
            <w:r>
              <w:rPr>
                <w:bCs/>
                <w:color w:val="000000" w:themeColor="text1"/>
                <w:sz w:val="21"/>
                <w:szCs w:val="21"/>
                <w:lang w:eastAsia="zh-CN"/>
                <w14:textFill>
                  <w14:solidFill>
                    <w14:schemeClr w14:val="tx1"/>
                  </w14:solidFill>
                </w14:textFill>
              </w:rPr>
              <w:t>三部分</w:t>
            </w:r>
            <w:r>
              <w:rPr>
                <w:bCs/>
                <w:color w:val="000000" w:themeColor="text1"/>
                <w:sz w:val="21"/>
                <w:szCs w:val="21"/>
                <w14:textFill>
                  <w14:solidFill>
                    <w14:schemeClr w14:val="tx1"/>
                  </w14:solidFill>
                </w14:textFill>
              </w:rPr>
              <w:t>“二、</w:t>
            </w:r>
            <w:r>
              <w:rPr>
                <w:bCs/>
                <w:color w:val="000000" w:themeColor="text1"/>
                <w:sz w:val="21"/>
                <w:szCs w:val="21"/>
                <w:lang w:eastAsia="zh-CN"/>
                <w14:textFill>
                  <w14:solidFill>
                    <w14:schemeClr w14:val="tx1"/>
                  </w14:solidFill>
                </w14:textFill>
              </w:rPr>
              <w:t>服务内容及要求</w:t>
            </w:r>
            <w:r>
              <w:rPr>
                <w:bCs/>
                <w:color w:val="000000" w:themeColor="text1"/>
                <w:sz w:val="21"/>
                <w:szCs w:val="21"/>
                <w14:textFill>
                  <w14:solidFill>
                    <w14:schemeClr w14:val="tx1"/>
                  </w14:solidFill>
                </w14:textFill>
              </w:rPr>
              <w:t>”任意一项要求存在未响应或者负偏离的，其投标无效。</w:t>
            </w:r>
          </w:p>
        </w:tc>
      </w:tr>
      <w:tr w14:paraId="572A8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7" w:type="pct"/>
          </w:tcPr>
          <w:p w14:paraId="621CBDFF">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技术符合性</w:t>
            </w:r>
          </w:p>
        </w:tc>
        <w:tc>
          <w:tcPr>
            <w:tcW w:w="4042" w:type="pct"/>
          </w:tcPr>
          <w:p w14:paraId="03B1CDA3">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技术部分中不得出现报价部分的全部或部分的投标报价信息（或组成资料），否则符合性审查不合格。</w:t>
            </w:r>
          </w:p>
        </w:tc>
      </w:tr>
      <w:tr w14:paraId="794F1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7" w:type="pct"/>
          </w:tcPr>
          <w:p w14:paraId="16518441">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技术符合性</w:t>
            </w:r>
          </w:p>
        </w:tc>
        <w:tc>
          <w:tcPr>
            <w:tcW w:w="4042" w:type="pct"/>
          </w:tcPr>
          <w:p w14:paraId="504B7187">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违反招标文件中载明“投标无效”条款的规定或不符合招标文件规定的其它实质性要求。</w:t>
            </w:r>
          </w:p>
        </w:tc>
      </w:tr>
    </w:tbl>
    <w:p w14:paraId="6B7A90C8">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商务符合性</w:t>
      </w:r>
    </w:p>
    <w:tbl>
      <w:tblPr>
        <w:tblStyle w:val="14"/>
        <w:tblW w:w="4872" w:type="pct"/>
        <w:tblInd w:w="9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13"/>
        <w:gridCol w:w="7226"/>
      </w:tblGrid>
      <w:tr w14:paraId="7EA01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pct"/>
          </w:tcPr>
          <w:p w14:paraId="58112EC8">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情形</w:t>
            </w:r>
          </w:p>
        </w:tc>
        <w:tc>
          <w:tcPr>
            <w:tcW w:w="4041" w:type="pct"/>
          </w:tcPr>
          <w:p w14:paraId="263C9EAD">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明细</w:t>
            </w:r>
          </w:p>
        </w:tc>
      </w:tr>
      <w:tr w14:paraId="1406B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pct"/>
          </w:tcPr>
          <w:p w14:paraId="5F4CEB39">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商务符合性</w:t>
            </w:r>
          </w:p>
        </w:tc>
        <w:tc>
          <w:tcPr>
            <w:tcW w:w="4041" w:type="pct"/>
          </w:tcPr>
          <w:p w14:paraId="24E8DA2D">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对第</w:t>
            </w:r>
            <w:r>
              <w:rPr>
                <w:bCs/>
                <w:color w:val="000000" w:themeColor="text1"/>
                <w:sz w:val="21"/>
                <w:szCs w:val="21"/>
                <w:lang w:eastAsia="zh-CN"/>
                <w14:textFill>
                  <w14:solidFill>
                    <w14:schemeClr w14:val="tx1"/>
                  </w14:solidFill>
                </w14:textFill>
              </w:rPr>
              <w:t>三部分</w:t>
            </w:r>
            <w:r>
              <w:rPr>
                <w:bCs/>
                <w:color w:val="000000" w:themeColor="text1"/>
                <w:sz w:val="21"/>
                <w:szCs w:val="21"/>
                <w14:textFill>
                  <w14:solidFill>
                    <w14:schemeClr w14:val="tx1"/>
                  </w14:solidFill>
                </w14:textFill>
              </w:rPr>
              <w:t>“三、商务要求”任意一项要求存在未响应或者负偏离的，其投标无效。</w:t>
            </w:r>
          </w:p>
        </w:tc>
      </w:tr>
      <w:tr w14:paraId="12475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pct"/>
          </w:tcPr>
          <w:p w14:paraId="61795CC6">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商务符合性</w:t>
            </w:r>
          </w:p>
        </w:tc>
        <w:tc>
          <w:tcPr>
            <w:tcW w:w="4041" w:type="pct"/>
          </w:tcPr>
          <w:p w14:paraId="07E90A93">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商务部分中不得出现报价部分的全部或部分的投标报价信息（或组成资料），否则符合性审查不合格。</w:t>
            </w:r>
          </w:p>
        </w:tc>
      </w:tr>
      <w:tr w14:paraId="73DE6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pct"/>
          </w:tcPr>
          <w:p w14:paraId="563EBB5C">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商务符合性</w:t>
            </w:r>
          </w:p>
        </w:tc>
        <w:tc>
          <w:tcPr>
            <w:tcW w:w="4041" w:type="pct"/>
          </w:tcPr>
          <w:p w14:paraId="3FA68F90">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违反招标文件中载明“投标无效”条款的规定或不符合招标文件规定的其它实质性要求。</w:t>
            </w:r>
          </w:p>
        </w:tc>
      </w:tr>
    </w:tbl>
    <w:p w14:paraId="36AEF66B">
      <w:pPr>
        <w:widowControl/>
        <w:ind w:firstLine="420" w:firstLineChars="200"/>
        <w:jc w:val="left"/>
        <w:rPr>
          <w:rStyle w:val="17"/>
          <w:rFonts w:hint="eastAsia" w:ascii="宋体" w:hAnsi="宋体" w:cs="宋体"/>
          <w:b w:val="0"/>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附加符合性：</w:t>
      </w:r>
      <w:r>
        <w:rPr>
          <w:rStyle w:val="17"/>
          <w:rFonts w:hint="eastAsia" w:ascii="宋体" w:hAnsi="宋体" w:cs="宋体"/>
          <w:b w:val="0"/>
          <w:color w:val="000000" w:themeColor="text1"/>
          <w:kern w:val="0"/>
          <w:szCs w:val="21"/>
          <w14:textFill>
            <w14:solidFill>
              <w14:schemeClr w14:val="tx1"/>
            </w14:solidFill>
          </w14:textFill>
        </w:rPr>
        <w:t>无</w:t>
      </w:r>
    </w:p>
    <w:p w14:paraId="713027AE">
      <w:pPr>
        <w:pStyle w:val="12"/>
        <w:widowControl/>
        <w:spacing w:before="75" w:beforeAutospacing="0" w:after="75" w:afterAutospacing="0"/>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价格符合性：</w:t>
      </w:r>
      <w:r>
        <w:rPr>
          <w:rStyle w:val="17"/>
          <w:rFonts w:hint="eastAsia" w:ascii="宋体" w:hAnsi="宋体" w:cs="宋体"/>
          <w:b w:val="0"/>
          <w:color w:val="000000" w:themeColor="text1"/>
          <w:sz w:val="21"/>
          <w:szCs w:val="21"/>
          <w14:textFill>
            <w14:solidFill>
              <w14:schemeClr w14:val="tx1"/>
            </w14:solidFill>
          </w14:textFill>
        </w:rPr>
        <w:t>无</w:t>
      </w:r>
    </w:p>
    <w:p w14:paraId="5F6F42FB">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4.2澄清有关问题</w:t>
      </w:r>
    </w:p>
    <w:p w14:paraId="4A69924A">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（1）对通过符合性审查的投标文件中含义不明确、同类问题表述不一致或有明显文字和计算错误的内容，评标小组将以书面形式要求投标人作出必要的澄清、说明或补正。</w:t>
      </w:r>
    </w:p>
    <w:p w14:paraId="4F1E0B6E">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的澄清、说明或补正应由投标人代表在评标小组规定的时间内以书面形式向评标小组提交，前述澄清、说明或补正不得超出投标文件的范围或改变投标文件的实质性内容。若投标人未按照前述规定向评标小组提交书面澄清、说明或补正，则评标小组将按照不利于投标人的内容进行认定。</w:t>
      </w:r>
    </w:p>
    <w:p w14:paraId="4EA9600A">
      <w:pPr>
        <w:pStyle w:val="12"/>
        <w:spacing w:before="0" w:beforeAutospacing="0" w:after="0" w:afterAutospacing="0" w:line="500" w:lineRule="exact"/>
        <w:ind w:firstLine="422" w:firstLineChars="200"/>
        <w:jc w:val="both"/>
        <w:rPr>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※同时出现两种以上不一致的，按照前款规定的顺序修正。修正后的报价应按照本章第4.2条第（1）、（2）款规定经投标人确认后产生约束力，投标人不确认的，其投标无效。</w:t>
      </w:r>
    </w:p>
    <w:p w14:paraId="52D63ABF">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（3）关于细微偏差</w:t>
      </w:r>
    </w:p>
    <w:p w14:paraId="7F98866D">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196A0A06">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②评标小组将以书面形式要求存在细微偏差的投标人在评标小组规定的时间内予以补正。若无法补正，则评标小组将按照不利于投标人的内容进行认定。</w:t>
      </w:r>
    </w:p>
    <w:p w14:paraId="140F3690">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（4）关于投标描述（即投标文件中描述的内容）</w:t>
      </w:r>
    </w:p>
    <w:p w14:paraId="26ACF680">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①投标描述前后不一致且不涉及证明材料的：按照本章第4.2条第（1）、（2）款规定执行。</w:t>
      </w:r>
    </w:p>
    <w:p w14:paraId="54794B37">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②投标描述与证明材料不一致或多份证明材料之间不一致的：</w:t>
      </w:r>
    </w:p>
    <w:p w14:paraId="4C475818">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a.评标小组将要求投标人进行书面澄清，并按照不利于投标人的内容进行评标。</w:t>
      </w:r>
    </w:p>
    <w:p w14:paraId="680B65C3">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84BC9E7">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E8D5126">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4.3推荐中标候选人：详见评标标准和办法。</w:t>
      </w:r>
    </w:p>
    <w:p w14:paraId="7E6EFB6A">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评标小组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小组应将其作为</w:t>
      </w:r>
      <w:r>
        <w:rPr>
          <w:rStyle w:val="17"/>
          <w:rFonts w:hint="eastAsia" w:ascii="宋体" w:hAnsi="宋体" w:eastAsia="宋体" w:cs="宋体"/>
          <w:color w:val="000000" w:themeColor="text1"/>
          <w:sz w:val="21"/>
          <w:szCs w:val="21"/>
          <w14:textFill>
            <w14:solidFill>
              <w14:schemeClr w14:val="tx1"/>
            </w14:solidFill>
          </w14:textFill>
        </w:rPr>
        <w:t>投标无效</w:t>
      </w:r>
      <w:r>
        <w:rPr>
          <w:rFonts w:hint="eastAsia" w:ascii="宋体" w:hAnsi="宋体" w:eastAsia="宋体" w:cs="宋体"/>
          <w:color w:val="000000" w:themeColor="text1"/>
          <w:sz w:val="21"/>
          <w:szCs w:val="21"/>
          <w14:textFill>
            <w14:solidFill>
              <w14:schemeClr w14:val="tx1"/>
            </w14:solidFill>
          </w14:textFill>
        </w:rPr>
        <w:t>处理。</w:t>
      </w:r>
    </w:p>
    <w:p w14:paraId="02AFFED5">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4.5评委对需要共同认定的事项存在争议的，应按照少数服从多数的原则进行认定。</w:t>
      </w:r>
      <w:r>
        <w:rPr>
          <w:rStyle w:val="17"/>
          <w:rFonts w:hint="eastAsia" w:ascii="宋体" w:hAnsi="宋体" w:eastAsia="宋体" w:cs="宋体"/>
          <w:color w:val="000000" w:themeColor="text1"/>
          <w:sz w:val="21"/>
          <w:szCs w:val="21"/>
          <w14:textFill>
            <w14:solidFill>
              <w14:schemeClr w14:val="tx1"/>
            </w14:solidFill>
          </w14:textFill>
        </w:rPr>
        <w:t>持不同意见的评委应在评标报告上签署不同意见及理由，否则视为同意评标报告。</w:t>
      </w:r>
    </w:p>
    <w:p w14:paraId="34CFE575">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4.6在评标过程中发现投标人有下列情形之一的，评标小组应认定其</w:t>
      </w:r>
      <w:r>
        <w:rPr>
          <w:rStyle w:val="17"/>
          <w:rFonts w:hint="eastAsia" w:ascii="宋体" w:hAnsi="宋体" w:eastAsia="宋体" w:cs="宋体"/>
          <w:color w:val="000000" w:themeColor="text1"/>
          <w:sz w:val="21"/>
          <w:szCs w:val="21"/>
          <w14:textFill>
            <w14:solidFill>
              <w14:schemeClr w14:val="tx1"/>
            </w14:solidFill>
          </w14:textFill>
        </w:rPr>
        <w:t>投标无效</w:t>
      </w:r>
      <w:r>
        <w:rPr>
          <w:rFonts w:hint="eastAsia" w:ascii="宋体" w:hAnsi="宋体" w:eastAsia="宋体" w:cs="宋体"/>
          <w:color w:val="000000" w:themeColor="text1"/>
          <w:sz w:val="21"/>
          <w:szCs w:val="21"/>
          <w14:textFill>
            <w14:solidFill>
              <w14:schemeClr w14:val="tx1"/>
            </w14:solidFill>
          </w14:textFill>
        </w:rPr>
        <w:t>，并书面报告本项目监督管理部门：</w:t>
      </w:r>
    </w:p>
    <w:p w14:paraId="26A27633">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（1）恶意串通；</w:t>
      </w:r>
    </w:p>
    <w:p w14:paraId="419D51F4">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（2）妨碍其他投标人的竞争行为；</w:t>
      </w:r>
    </w:p>
    <w:p w14:paraId="4B5DC5CC">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（3）损害采购人或其他投标人的合法权益。</w:t>
      </w:r>
    </w:p>
    <w:p w14:paraId="6779F9E0">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4.7评标过程中，有下列情形之一的，应予废标：</w:t>
      </w:r>
    </w:p>
    <w:p w14:paraId="4D73ED40">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（1）符合性审查合格的投标人不足三家的；</w:t>
      </w:r>
    </w:p>
    <w:p w14:paraId="73619926">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（2）有关法律、法规和规章规定废标的情形。</w:t>
      </w:r>
    </w:p>
    <w:p w14:paraId="023D2C09">
      <w:pPr>
        <w:pStyle w:val="5"/>
        <w:spacing w:line="500" w:lineRule="exact"/>
        <w:ind w:firstLine="422" w:firstLineChars="200"/>
        <w:rPr>
          <w:rStyle w:val="17"/>
          <w:rFonts w:hint="eastAsia"/>
          <w:color w:val="000000" w:themeColor="text1"/>
          <w:sz w:val="21"/>
          <w:szCs w:val="21"/>
          <w:lang w:eastAsia="zh-CN"/>
          <w14:textFill>
            <w14:solidFill>
              <w14:schemeClr w14:val="tx1"/>
            </w14:solidFill>
          </w14:textFill>
        </w:rPr>
      </w:pPr>
      <w:r>
        <w:rPr>
          <w:rStyle w:val="17"/>
          <w:rFonts w:hint="eastAsia"/>
          <w:color w:val="000000" w:themeColor="text1"/>
          <w:sz w:val="21"/>
          <w:szCs w:val="21"/>
          <w:lang w:eastAsia="zh-CN"/>
          <w14:textFill>
            <w14:solidFill>
              <w14:schemeClr w14:val="tx1"/>
            </w14:solidFill>
          </w14:textFill>
        </w:rPr>
        <w:t>※若废标，则本次采购活动结束，</w:t>
      </w:r>
      <w:r>
        <w:rPr>
          <w:rFonts w:hint="eastAsia"/>
          <w:color w:val="000000" w:themeColor="text1"/>
          <w:sz w:val="21"/>
          <w:szCs w:val="21"/>
          <w:u w:val="single"/>
          <w:lang w:eastAsia="zh-CN"/>
          <w14:textFill>
            <w14:solidFill>
              <w14:schemeClr w14:val="tx1"/>
            </w14:solidFill>
          </w14:textFill>
        </w:rPr>
        <w:t>福建中医药大学附属第三人民医院</w:t>
      </w:r>
      <w:r>
        <w:rPr>
          <w:rStyle w:val="17"/>
          <w:rFonts w:hint="eastAsia"/>
          <w:color w:val="000000" w:themeColor="text1"/>
          <w:sz w:val="21"/>
          <w:szCs w:val="21"/>
          <w:lang w:eastAsia="zh-CN"/>
          <w14:textFill>
            <w14:solidFill>
              <w14:schemeClr w14:val="tx1"/>
            </w14:solidFill>
          </w14:textFill>
        </w:rPr>
        <w:t>将依法组织后续采购活动（包括但不限于：重新招标、采用其他方式采购等）。</w:t>
      </w:r>
    </w:p>
    <w:p w14:paraId="7FCF1807">
      <w:pPr>
        <w:numPr>
          <w:ilvl w:val="0"/>
          <w:numId w:val="3"/>
        </w:numPr>
        <w:spacing w:line="5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评标标准和办法</w:t>
      </w:r>
    </w:p>
    <w:p w14:paraId="46D9BEAE">
      <w:pPr>
        <w:pStyle w:val="12"/>
        <w:spacing w:before="0" w:beforeAutospacing="0" w:after="0" w:afterAutospacing="0" w:line="500" w:lineRule="exact"/>
        <w:ind w:firstLine="422" w:firstLineChars="200"/>
        <w:jc w:val="both"/>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本采购项目评标方法采用：最低评标价法。</w:t>
      </w:r>
    </w:p>
    <w:p w14:paraId="2A74E69D">
      <w:pPr>
        <w:pStyle w:val="12"/>
        <w:spacing w:before="0" w:beforeAutospacing="0" w:after="0" w:afterAutospacing="0" w:line="500" w:lineRule="exact"/>
        <w:ind w:firstLine="420" w:firstLineChars="200"/>
        <w:jc w:val="both"/>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工作将依据《中华人民共和国政府采购法》、《政府采购货物和服务招标投标管理办法》和医院有关采购文件的规定进行，遵循“公开、公平、公正”和“诚实信用”的原则。评标委员会将按照规定对各投标人的投标文件采用相同的程序和标准进行评价和比较，对通过资格及符合性检查的各合格投标人根据以下标准和方法进行评估，评议过程严格按照招标文件的要求和条件进行。</w:t>
      </w:r>
      <w:r>
        <w:rPr>
          <w:rFonts w:hint="eastAsia" w:ascii="宋体" w:hAnsi="宋体" w:eastAsia="宋体" w:cs="宋体"/>
          <w:b/>
          <w:bCs/>
          <w:color w:val="000000" w:themeColor="text1"/>
          <w:sz w:val="21"/>
          <w:szCs w:val="21"/>
          <w14:textFill>
            <w14:solidFill>
              <w14:schemeClr w14:val="tx1"/>
            </w14:solidFill>
          </w14:textFill>
        </w:rPr>
        <w:t>本合同包采用最低评标价法评标。若合格中标人不足三家，则本项目流标。</w:t>
      </w:r>
    </w:p>
    <w:p w14:paraId="61BFE0DC">
      <w:pPr>
        <w:numPr>
          <w:ilvl w:val="0"/>
          <w:numId w:val="3"/>
        </w:numPr>
        <w:spacing w:line="5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定标原则</w:t>
      </w:r>
    </w:p>
    <w:p w14:paraId="1922513C">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评标委员会将对通过资格及符合性检查的各合格投标人根据以上标准和方法进行评估。评委会按最终报价由低到高顺序推荐一名中标候选人。报价相同的，由评标小组采取随机抽取方式确定，其他投标无效。</w:t>
      </w:r>
    </w:p>
    <w:p w14:paraId="54932132">
      <w:pPr>
        <w:spacing w:line="500" w:lineRule="exact"/>
        <w:rPr>
          <w:rFonts w:hint="eastAsia" w:ascii="宋体" w:hAnsi="宋体" w:eastAsia="宋体" w:cs="宋体"/>
          <w:color w:val="000000" w:themeColor="text1"/>
          <w:szCs w:val="21"/>
          <w14:textFill>
            <w14:solidFill>
              <w14:schemeClr w14:val="tx1"/>
            </w14:solidFill>
          </w14:textFill>
        </w:rPr>
      </w:pPr>
    </w:p>
    <w:p w14:paraId="2B6D500F">
      <w:pPr>
        <w:spacing w:line="500" w:lineRule="exact"/>
        <w:rPr>
          <w:color w:val="000000" w:themeColor="text1"/>
          <w:szCs w:val="21"/>
          <w14:textFill>
            <w14:solidFill>
              <w14:schemeClr w14:val="tx1"/>
            </w14:solidFill>
          </w14:textFill>
        </w:rPr>
      </w:pPr>
    </w:p>
    <w:p w14:paraId="1BA52193">
      <w:pPr>
        <w:spacing w:line="500" w:lineRule="exact"/>
        <w:rPr>
          <w:color w:val="000000" w:themeColor="text1"/>
          <w:szCs w:val="21"/>
          <w14:textFill>
            <w14:solidFill>
              <w14:schemeClr w14:val="tx1"/>
            </w14:solidFill>
          </w14:textFill>
        </w:rPr>
      </w:pPr>
    </w:p>
    <w:p w14:paraId="2905BAE0">
      <w:pPr>
        <w:spacing w:line="500" w:lineRule="exact"/>
        <w:rPr>
          <w:color w:val="000000" w:themeColor="text1"/>
          <w:szCs w:val="21"/>
          <w14:textFill>
            <w14:solidFill>
              <w14:schemeClr w14:val="tx1"/>
            </w14:solidFill>
          </w14:textFill>
        </w:rPr>
      </w:pPr>
    </w:p>
    <w:p w14:paraId="5BDEFF3C">
      <w:pPr>
        <w:spacing w:line="500" w:lineRule="exact"/>
        <w:rPr>
          <w:color w:val="000000" w:themeColor="text1"/>
          <w:szCs w:val="21"/>
          <w14:textFill>
            <w14:solidFill>
              <w14:schemeClr w14:val="tx1"/>
            </w14:solidFill>
          </w14:textFill>
        </w:rPr>
      </w:pPr>
    </w:p>
    <w:p w14:paraId="14F2952A">
      <w:pPr>
        <w:spacing w:line="500" w:lineRule="exact"/>
        <w:rPr>
          <w:color w:val="000000" w:themeColor="text1"/>
          <w:szCs w:val="21"/>
          <w14:textFill>
            <w14:solidFill>
              <w14:schemeClr w14:val="tx1"/>
            </w14:solidFill>
          </w14:textFill>
        </w:rPr>
      </w:pPr>
    </w:p>
    <w:p w14:paraId="3951231B">
      <w:pPr>
        <w:rPr>
          <w:color w:val="000000" w:themeColor="text1"/>
          <w:szCs w:val="21"/>
          <w14:textFill>
            <w14:solidFill>
              <w14:schemeClr w14:val="tx1"/>
            </w14:solidFill>
          </w14:textFill>
        </w:rPr>
      </w:pPr>
    </w:p>
    <w:p w14:paraId="78BC9B25">
      <w:pPr>
        <w:rPr>
          <w:color w:val="000000" w:themeColor="text1"/>
          <w:szCs w:val="21"/>
          <w14:textFill>
            <w14:solidFill>
              <w14:schemeClr w14:val="tx1"/>
            </w14:solidFill>
          </w14:textFill>
        </w:rPr>
      </w:pPr>
    </w:p>
    <w:p w14:paraId="7698E08F">
      <w:pPr>
        <w:rPr>
          <w:color w:val="000000" w:themeColor="text1"/>
          <w:szCs w:val="21"/>
          <w14:textFill>
            <w14:solidFill>
              <w14:schemeClr w14:val="tx1"/>
            </w14:solidFill>
          </w14:textFill>
        </w:rPr>
      </w:pPr>
    </w:p>
    <w:p w14:paraId="61EBD38B">
      <w:pPr>
        <w:pStyle w:val="4"/>
        <w:rPr>
          <w:color w:val="000000" w:themeColor="text1"/>
          <w:szCs w:val="21"/>
          <w14:textFill>
            <w14:solidFill>
              <w14:schemeClr w14:val="tx1"/>
            </w14:solidFill>
          </w14:textFill>
        </w:rPr>
      </w:pPr>
    </w:p>
    <w:p w14:paraId="2F1F769B">
      <w:pPr>
        <w:pStyle w:val="4"/>
        <w:rPr>
          <w:color w:val="000000" w:themeColor="text1"/>
          <w:szCs w:val="21"/>
          <w14:textFill>
            <w14:solidFill>
              <w14:schemeClr w14:val="tx1"/>
            </w14:solidFill>
          </w14:textFill>
        </w:rPr>
      </w:pPr>
    </w:p>
    <w:p w14:paraId="6515DC7E">
      <w:pPr>
        <w:pStyle w:val="4"/>
        <w:rPr>
          <w:color w:val="000000" w:themeColor="text1"/>
          <w:szCs w:val="21"/>
          <w14:textFill>
            <w14:solidFill>
              <w14:schemeClr w14:val="tx1"/>
            </w14:solidFill>
          </w14:textFill>
        </w:rPr>
      </w:pPr>
    </w:p>
    <w:p w14:paraId="12B8B2DB">
      <w:pPr>
        <w:pStyle w:val="4"/>
        <w:rPr>
          <w:color w:val="000000" w:themeColor="text1"/>
          <w:szCs w:val="21"/>
          <w14:textFill>
            <w14:solidFill>
              <w14:schemeClr w14:val="tx1"/>
            </w14:solidFill>
          </w14:textFill>
        </w:rPr>
      </w:pPr>
    </w:p>
    <w:p w14:paraId="52B2304F">
      <w:pPr>
        <w:pStyle w:val="4"/>
        <w:rPr>
          <w:color w:val="000000" w:themeColor="text1"/>
          <w:szCs w:val="21"/>
          <w14:textFill>
            <w14:solidFill>
              <w14:schemeClr w14:val="tx1"/>
            </w14:solidFill>
          </w14:textFill>
        </w:rPr>
      </w:pPr>
    </w:p>
    <w:p w14:paraId="18F41BBF">
      <w:pPr>
        <w:pStyle w:val="4"/>
        <w:rPr>
          <w:color w:val="000000" w:themeColor="text1"/>
          <w:szCs w:val="21"/>
          <w14:textFill>
            <w14:solidFill>
              <w14:schemeClr w14:val="tx1"/>
            </w14:solidFill>
          </w14:textFill>
        </w:rPr>
      </w:pPr>
    </w:p>
    <w:p w14:paraId="67D92814">
      <w:pPr>
        <w:pStyle w:val="4"/>
        <w:rPr>
          <w:color w:val="000000" w:themeColor="text1"/>
          <w:szCs w:val="21"/>
          <w14:textFill>
            <w14:solidFill>
              <w14:schemeClr w14:val="tx1"/>
            </w14:solidFill>
          </w14:textFill>
        </w:rPr>
      </w:pPr>
    </w:p>
    <w:p w14:paraId="10E3823A">
      <w:pPr>
        <w:pStyle w:val="4"/>
        <w:rPr>
          <w:color w:val="000000" w:themeColor="text1"/>
          <w:szCs w:val="21"/>
          <w14:textFill>
            <w14:solidFill>
              <w14:schemeClr w14:val="tx1"/>
            </w14:solidFill>
          </w14:textFill>
        </w:rPr>
      </w:pPr>
    </w:p>
    <w:p w14:paraId="0307A153">
      <w:pPr>
        <w:pStyle w:val="4"/>
        <w:rPr>
          <w:color w:val="000000" w:themeColor="text1"/>
          <w:szCs w:val="21"/>
          <w14:textFill>
            <w14:solidFill>
              <w14:schemeClr w14:val="tx1"/>
            </w14:solidFill>
          </w14:textFill>
        </w:rPr>
      </w:pPr>
    </w:p>
    <w:p w14:paraId="56C48DBF">
      <w:pPr>
        <w:pStyle w:val="4"/>
        <w:rPr>
          <w:color w:val="000000" w:themeColor="text1"/>
          <w:szCs w:val="21"/>
          <w14:textFill>
            <w14:solidFill>
              <w14:schemeClr w14:val="tx1"/>
            </w14:solidFill>
          </w14:textFill>
        </w:rPr>
      </w:pPr>
    </w:p>
    <w:p w14:paraId="4D7EB2C1">
      <w:pPr>
        <w:pStyle w:val="4"/>
        <w:rPr>
          <w:color w:val="000000" w:themeColor="text1"/>
          <w:szCs w:val="21"/>
          <w14:textFill>
            <w14:solidFill>
              <w14:schemeClr w14:val="tx1"/>
            </w14:solidFill>
          </w14:textFill>
        </w:rPr>
      </w:pPr>
    </w:p>
    <w:p w14:paraId="109C62D8">
      <w:pPr>
        <w:pStyle w:val="4"/>
        <w:rPr>
          <w:color w:val="000000" w:themeColor="text1"/>
          <w:szCs w:val="21"/>
          <w14:textFill>
            <w14:solidFill>
              <w14:schemeClr w14:val="tx1"/>
            </w14:solidFill>
          </w14:textFill>
        </w:rPr>
      </w:pPr>
    </w:p>
    <w:p w14:paraId="5A88ABF1">
      <w:pPr>
        <w:pStyle w:val="4"/>
        <w:rPr>
          <w:color w:val="000000" w:themeColor="text1"/>
          <w:szCs w:val="21"/>
          <w14:textFill>
            <w14:solidFill>
              <w14:schemeClr w14:val="tx1"/>
            </w14:solidFill>
          </w14:textFill>
        </w:rPr>
      </w:pPr>
    </w:p>
    <w:p w14:paraId="55A337E1">
      <w:pPr>
        <w:pStyle w:val="4"/>
        <w:ind w:firstLine="0"/>
        <w:rPr>
          <w:color w:val="000000" w:themeColor="text1"/>
          <w:szCs w:val="21"/>
          <w14:textFill>
            <w14:solidFill>
              <w14:schemeClr w14:val="tx1"/>
            </w14:solidFill>
          </w14:textFill>
        </w:rPr>
      </w:pPr>
    </w:p>
    <w:p w14:paraId="71A3A753">
      <w:pPr>
        <w:jc w:val="center"/>
        <w:rPr>
          <w:b/>
          <w:bCs/>
          <w:color w:val="000000" w:themeColor="text1"/>
          <w:sz w:val="35"/>
          <w:szCs w:val="35"/>
          <w14:textFill>
            <w14:solidFill>
              <w14:schemeClr w14:val="tx1"/>
            </w14:solidFill>
          </w14:textFill>
        </w:rPr>
      </w:pPr>
      <w:r>
        <w:rPr>
          <w:rFonts w:hint="eastAsia"/>
          <w:b/>
          <w:bCs/>
          <w:color w:val="000000" w:themeColor="text1"/>
          <w:sz w:val="35"/>
          <w:szCs w:val="35"/>
          <w14:textFill>
            <w14:solidFill>
              <w14:schemeClr w14:val="tx1"/>
            </w14:solidFill>
          </w14:textFill>
        </w:rPr>
        <w:t>第三部分 招标内容和技术参数</w:t>
      </w:r>
    </w:p>
    <w:p w14:paraId="2E570D45">
      <w:pPr>
        <w:pStyle w:val="4"/>
        <w:ind w:firstLine="0"/>
        <w:rPr>
          <w:color w:val="000000" w:themeColor="text1"/>
          <w:szCs w:val="21"/>
          <w14:textFill>
            <w14:solidFill>
              <w14:schemeClr w14:val="tx1"/>
            </w14:solidFill>
          </w14:textFill>
        </w:rPr>
      </w:pPr>
    </w:p>
    <w:p w14:paraId="5CA4DC1E">
      <w:pPr>
        <w:pStyle w:val="12"/>
        <w:widowControl/>
        <w:shd w:val="clear" w:color="auto" w:fill="FFFFFF"/>
        <w:spacing w:before="0" w:beforeAutospacing="0" w:after="0" w:afterAutospacing="0" w:line="500" w:lineRule="exact"/>
        <w:ind w:firstLine="422" w:firstLineChars="200"/>
        <w:jc w:val="both"/>
        <w:rPr>
          <w:rFonts w:hint="eastAsia" w:ascii="宋体" w:hAnsi="宋体" w:eastAsia="宋体" w:cs="宋体"/>
          <w:b/>
          <w:bCs/>
          <w:color w:val="000000" w:themeColor="text1"/>
          <w:sz w:val="21"/>
          <w:szCs w:val="21"/>
          <w:shd w:val="clear" w:color="auto" w:fill="FFFFFF"/>
          <w14:textFill>
            <w14:solidFill>
              <w14:schemeClr w14:val="tx1"/>
            </w14:solidFill>
          </w14:textFill>
        </w:rPr>
      </w:pPr>
      <w:r>
        <w:rPr>
          <w:rFonts w:hint="eastAsia" w:ascii="宋体" w:hAnsi="宋体" w:eastAsia="宋体" w:cs="宋体"/>
          <w:b/>
          <w:bCs/>
          <w:color w:val="000000" w:themeColor="text1"/>
          <w:sz w:val="21"/>
          <w:szCs w:val="21"/>
          <w:shd w:val="clear" w:color="auto" w:fill="FFFFFF"/>
          <w14:textFill>
            <w14:solidFill>
              <w14:schemeClr w14:val="tx1"/>
            </w14:solidFill>
          </w14:textFill>
        </w:rPr>
        <w:t>一、项目概况（采购标的）</w:t>
      </w:r>
    </w:p>
    <w:p w14:paraId="478167D2">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1.本项目为福建中医药大学附属第三人民医院智慧胸痛中心云平台招标采购项目。为完善我院急救网络，为患者提供一体化综合救治服务，推进医院信息化建设标准化，从而提高医疗服务的智慧化水平。现我院拟建设胸痛中心服务平台，该平台建设须符合胸痛中心建设评审要求，后期胸痛数据需实现与胸痛中心平台数据的无缝对接。通过该平台建设旨在最大限度提升胸痛中心数据填报效率及质控指标分析改进质量，同时建立随访管理、胸痛救治单元管理、胸痛专科知识学习的移动平台。全程记录胸痛患者各个救治节点的时间、进程、位置，优化胸痛患者的全流程管理，拍照扫描身份信息，实现快速建档，实现时间管理记录表电子化，大大减少医护人员繁锁的手工书写、录入等工作，增加对每个患者的关注时间，实现病种、病因分析，精准定位单项指标未达标原因，加强救治过程中各个环节的时间把控与数据安全，改善医疗服务质量，实现区域协同救治与持续改进。</w:t>
      </w:r>
    </w:p>
    <w:p w14:paraId="4A78D135">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2.本项目实行总价包干，投标人报价应包含但不限于《平台功能清单》所列条目，以及其他完成项目所需的云服务器、云存储、胸痛中心接口费（见其他资格文件</w:t>
      </w:r>
      <w:r>
        <w:rPr>
          <w:rStyle w:val="17"/>
          <w:rFonts w:hint="eastAsia" w:ascii="宋体" w:hAnsi="宋体" w:eastAsia="宋体" w:cs="宋体"/>
          <w:color w:val="000000" w:themeColor="text1"/>
          <w:sz w:val="21"/>
          <w:szCs w:val="21"/>
          <w14:textFill>
            <w14:solidFill>
              <w14:schemeClr w14:val="tx1"/>
            </w14:solidFill>
          </w14:textFill>
        </w:rPr>
        <w:t>二-2-1</w:t>
      </w:r>
      <w:r>
        <w:rPr>
          <w:rFonts w:hint="eastAsia" w:ascii="宋体" w:hAnsi="宋体" w:eastAsia="宋体" w:cs="宋体"/>
          <w:color w:val="000000" w:themeColor="text1"/>
          <w:sz w:val="21"/>
          <w:szCs w:val="21"/>
          <w:shd w:val="clear" w:color="auto" w:fill="FFFFFF"/>
          <w:lang w:bidi="ar"/>
          <w14:textFill>
            <w14:solidFill>
              <w14:schemeClr w14:val="tx1"/>
            </w14:solidFill>
          </w14:textFill>
        </w:rPr>
        <w:t>胸痛中心数据规范化接入管理服务平台</w:t>
      </w:r>
      <w:r>
        <w:rPr>
          <w:rStyle w:val="16"/>
          <w:rFonts w:hint="eastAsia" w:ascii="宋体" w:hAnsi="宋体" w:eastAsia="宋体" w:cs="宋体"/>
          <w:color w:val="000000" w:themeColor="text1"/>
          <w:sz w:val="21"/>
          <w:szCs w:val="21"/>
          <w:shd w:val="clear" w:color="auto" w:fill="FFFFFF"/>
          <w14:textFill>
            <w14:solidFill>
              <w14:schemeClr w14:val="tx1"/>
            </w14:solidFill>
          </w14:textFill>
        </w:rPr>
        <w:t>接口费承诺函</w:t>
      </w:r>
      <w:r>
        <w:rPr>
          <w:rFonts w:hint="eastAsia" w:ascii="宋体" w:hAnsi="宋体" w:eastAsia="宋体" w:cs="宋体"/>
          <w:color w:val="000000" w:themeColor="text1"/>
          <w:sz w:val="21"/>
          <w:szCs w:val="21"/>
          <w:shd w:val="clear" w:color="auto" w:fill="FFFFFF"/>
          <w14:textFill>
            <w14:solidFill>
              <w14:schemeClr w14:val="tx1"/>
            </w14:solidFill>
          </w14:textFill>
        </w:rPr>
        <w:t>中红头文件的截图）等履行本项目可能产生的一切相关费用，采购人不再另外支付费用。</w:t>
      </w:r>
    </w:p>
    <w:p w14:paraId="17FECA01">
      <w:pPr>
        <w:pStyle w:val="12"/>
        <w:widowControl/>
        <w:shd w:val="clear" w:color="auto" w:fill="FFFFFF"/>
        <w:spacing w:before="0" w:beforeAutospacing="0" w:after="0" w:afterAutospacing="0" w:line="500" w:lineRule="exact"/>
        <w:ind w:firstLine="422"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b/>
          <w:bCs/>
          <w:color w:val="000000" w:themeColor="text1"/>
          <w:sz w:val="21"/>
          <w:szCs w:val="21"/>
          <w:shd w:val="clear" w:color="auto" w:fill="FFFFFF"/>
          <w14:textFill>
            <w14:solidFill>
              <w14:schemeClr w14:val="tx1"/>
            </w14:solidFill>
          </w14:textFill>
        </w:rPr>
        <w:t>二、技术和服务要求（以下内容均为不允许负偏离的实质性要求，如有负偏离，其投标无效</w:t>
      </w:r>
      <w:r>
        <w:rPr>
          <w:rFonts w:hint="eastAsia" w:ascii="宋体" w:hAnsi="宋体" w:eastAsia="宋体" w:cs="宋体"/>
          <w:b/>
          <w:bCs/>
          <w:color w:val="000000" w:themeColor="text1"/>
          <w:sz w:val="21"/>
          <w:szCs w:val="21"/>
          <w:shd w:val="clear" w:color="auto" w:fill="FFFFFF"/>
          <w:lang w:val="en-US" w:eastAsia="zh-CN"/>
          <w14:textFill>
            <w14:solidFill>
              <w14:schemeClr w14:val="tx1"/>
            </w14:solidFill>
          </w14:textFill>
        </w:rPr>
        <w:t>;加</w:t>
      </w:r>
      <w:r>
        <w:rPr>
          <w:rFonts w:hint="eastAsia" w:ascii="微软雅黑" w:hAnsi="微软雅黑" w:eastAsia="微软雅黑" w:cs="微软雅黑"/>
          <w:b/>
          <w:bCs/>
          <w:color w:val="000000" w:themeColor="text1"/>
          <w:sz w:val="21"/>
          <w:szCs w:val="21"/>
          <w:shd w:val="clear" w:color="auto" w:fill="FFFFFF"/>
          <w:lang w:val="en-US" w:eastAsia="zh-CN"/>
          <w14:textFill>
            <w14:solidFill>
              <w14:schemeClr w14:val="tx1"/>
            </w14:solidFill>
          </w14:textFill>
        </w:rPr>
        <w:t>★</w:t>
      </w:r>
      <w:r>
        <w:rPr>
          <w:rFonts w:hint="eastAsia" w:ascii="宋体" w:hAnsi="宋体" w:eastAsia="宋体" w:cs="宋体"/>
          <w:b/>
          <w:bCs/>
          <w:color w:val="000000" w:themeColor="text1"/>
          <w:sz w:val="21"/>
          <w:szCs w:val="21"/>
          <w:shd w:val="clear" w:color="auto" w:fill="FFFFFF"/>
          <w:lang w:val="en-US" w:eastAsia="zh-CN"/>
          <w14:textFill>
            <w14:solidFill>
              <w14:schemeClr w14:val="tx1"/>
            </w14:solidFill>
          </w14:textFill>
        </w:rPr>
        <w:t>的功能点必须提供截图佐证材料</w:t>
      </w:r>
      <w:r>
        <w:rPr>
          <w:rFonts w:hint="eastAsia" w:ascii="宋体" w:hAnsi="宋体" w:eastAsia="宋体" w:cs="宋体"/>
          <w:b/>
          <w:bCs/>
          <w:color w:val="000000" w:themeColor="text1"/>
          <w:sz w:val="21"/>
          <w:szCs w:val="21"/>
          <w:shd w:val="clear" w:color="auto" w:fill="FFFFFF"/>
          <w14:textFill>
            <w14:solidFill>
              <w14:schemeClr w14:val="tx1"/>
            </w14:solidFill>
          </w14:textFill>
        </w:rPr>
        <w:t>）</w:t>
      </w:r>
    </w:p>
    <w:p w14:paraId="2498437C">
      <w:pPr>
        <w:pStyle w:val="3"/>
        <w:widowControl/>
        <w:spacing w:before="0" w:beforeAutospacing="0" w:after="0" w:afterAutospacing="0" w:line="480" w:lineRule="exact"/>
        <w:ind w:firstLine="422" w:firstLineChars="200"/>
        <w:rPr>
          <w:rFonts w:hint="eastAsia" w:ascii="宋体" w:hAnsi="宋体" w:eastAsia="宋体" w:cs="宋体"/>
          <w:color w:val="000000" w:themeColor="text1"/>
          <w:sz w:val="21"/>
          <w:szCs w:val="21"/>
          <w:shd w:val="clear" w:color="auto" w:fill="FFFFFF"/>
          <w14:textFill>
            <w14:solidFill>
              <w14:schemeClr w14:val="tx1"/>
            </w14:solidFill>
          </w14:textFill>
        </w:rPr>
      </w:pPr>
      <w:r>
        <w:rPr>
          <w:rFonts w:eastAsia="宋体" w:cs="宋体"/>
          <w:color w:val="000000" w:themeColor="text1"/>
          <w:sz w:val="21"/>
          <w:szCs w:val="21"/>
          <w:shd w:val="clear" w:color="auto" w:fill="FFFFFF"/>
          <w14:textFill>
            <w14:solidFill>
              <w14:schemeClr w14:val="tx1"/>
            </w14:solidFill>
          </w14:textFill>
        </w:rPr>
        <w:t>平台功能清单</w:t>
      </w:r>
      <w:r>
        <w:rPr>
          <w:rFonts w:eastAsia="宋体" w:cs="宋体"/>
          <w:color w:val="000000" w:themeColor="text1"/>
          <w:sz w:val="21"/>
          <w:szCs w:val="21"/>
          <w:shd w:val="clear" w:color="auto" w:fill="FFFFFF"/>
          <w14:textFill>
            <w14:solidFill>
              <w14:schemeClr w14:val="tx1"/>
            </w14:solidFill>
          </w14:textFill>
        </w:rPr>
        <w:br w:type="textWrapping"/>
      </w:r>
      <w:r>
        <w:rPr>
          <w:rFonts w:eastAsia="宋体" w:cs="宋体"/>
          <w:color w:val="000000" w:themeColor="text1"/>
          <w:sz w:val="21"/>
          <w:szCs w:val="21"/>
          <w:shd w:val="clear" w:color="auto" w:fill="FFFFFF"/>
          <w14:textFill>
            <w14:solidFill>
              <w14:schemeClr w14:val="tx1"/>
            </w14:solidFill>
          </w14:textFill>
        </w:rPr>
        <w:t>1.</w:t>
      </w:r>
      <w:r>
        <w:rPr>
          <w:color w:val="000000" w:themeColor="text1"/>
          <w14:textFill>
            <w14:solidFill>
              <w14:schemeClr w14:val="tx1"/>
            </w14:solidFill>
          </w14:textFill>
        </w:rPr>
        <w:t>数据直报</w:t>
      </w:r>
    </w:p>
    <w:tbl>
      <w:tblPr>
        <w:tblStyle w:val="1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7498"/>
      </w:tblGrid>
      <w:tr w14:paraId="35E4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9" w:type="dxa"/>
            <w:shd w:val="clear" w:color="auto" w:fill="auto"/>
            <w:vAlign w:val="center"/>
          </w:tcPr>
          <w:p w14:paraId="41124272">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功能名称</w:t>
            </w:r>
          </w:p>
        </w:tc>
        <w:tc>
          <w:tcPr>
            <w:tcW w:w="7498" w:type="dxa"/>
            <w:shd w:val="clear" w:color="auto" w:fill="auto"/>
            <w:vAlign w:val="center"/>
          </w:tcPr>
          <w:p w14:paraId="748BE534">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技术和性能参数需求</w:t>
            </w:r>
          </w:p>
        </w:tc>
      </w:tr>
      <w:tr w14:paraId="19D7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2C8857D1">
            <w:pPr>
              <w:widowControl/>
              <w:rPr>
                <w:rFonts w:hint="eastAsia" w:ascii="仿宋" w:hAnsi="仿宋" w:cs="宋体"/>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sz w:val="21"/>
                <w:szCs w:val="21"/>
                <w:shd w:val="clear" w:color="auto" w:fill="FFFFFF"/>
                <w:lang w:val="en-US" w:eastAsia="zh-CN"/>
                <w14:textFill>
                  <w14:solidFill>
                    <w14:schemeClr w14:val="tx1"/>
                  </w14:solidFill>
                </w14:textFill>
              </w:rPr>
              <w:t>★</w:t>
            </w:r>
            <w:r>
              <w:rPr>
                <w:rFonts w:hint="eastAsia" w:ascii="仿宋" w:hAnsi="仿宋" w:cs="宋体"/>
                <w:b/>
                <w:bCs/>
                <w:color w:val="000000" w:themeColor="text1"/>
                <w:kern w:val="0"/>
                <w:szCs w:val="21"/>
                <w14:textFill>
                  <w14:solidFill>
                    <w14:schemeClr w14:val="tx1"/>
                  </w14:solidFill>
                </w14:textFill>
              </w:rPr>
              <w:t>基本信息</w:t>
            </w:r>
          </w:p>
        </w:tc>
        <w:tc>
          <w:tcPr>
            <w:tcW w:w="7498" w:type="dxa"/>
            <w:shd w:val="clear" w:color="auto" w:fill="auto"/>
            <w:vAlign w:val="center"/>
          </w:tcPr>
          <w:p w14:paraId="059DA6ED">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支持登记患者的基本信息，包含：患者姓名、来院方式、首次医疗接触时间、性别、证件类型、证件号、出生日期、年龄、发病地址、医保类型、医保编号等信息；</w:t>
            </w:r>
          </w:p>
          <w:p w14:paraId="0C1975D8">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支持快速扫描，能够从患者身份证、医保卡中快速读取患者基本资料；</w:t>
            </w:r>
          </w:p>
          <w:p w14:paraId="47CA853C">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支持发病地址的定位；</w:t>
            </w:r>
          </w:p>
          <w:p w14:paraId="3F661741">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支持直接手工录入、修改患者信息；</w:t>
            </w:r>
          </w:p>
          <w:p w14:paraId="4A96E4E4">
            <w:pPr>
              <w:widowControl/>
              <w:rPr>
                <w:rFonts w:hint="eastAsia" w:ascii="仿宋" w:hAnsi="仿宋"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支持与中国胸痛中心填报平台同步</w:t>
            </w:r>
            <w:r>
              <w:rPr>
                <w:color w:val="000000" w:themeColor="text1"/>
                <w14:textFill>
                  <w14:solidFill>
                    <w14:schemeClr w14:val="tx1"/>
                  </w14:solidFill>
                </w14:textFill>
              </w:rPr>
              <w:t>。</w:t>
            </w:r>
          </w:p>
        </w:tc>
      </w:tr>
      <w:tr w14:paraId="5764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081BAFBF">
            <w:pPr>
              <w:widowControl/>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院前急救</w:t>
            </w:r>
          </w:p>
        </w:tc>
        <w:tc>
          <w:tcPr>
            <w:tcW w:w="7498" w:type="dxa"/>
            <w:shd w:val="clear" w:color="auto" w:fill="auto"/>
            <w:vAlign w:val="center"/>
          </w:tcPr>
          <w:p w14:paraId="2931E32B">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支持记录院前接诊：</w:t>
            </w:r>
            <w:r>
              <w:rPr>
                <w:rFonts w:hint="eastAsia" w:cs="宋体" w:asciiTheme="minorEastAsia" w:hAnsiTheme="minorEastAsia"/>
                <w:color w:val="000000" w:themeColor="text1"/>
                <w:kern w:val="0"/>
                <w:szCs w:val="21"/>
                <w14:textFill>
                  <w14:solidFill>
                    <w14:schemeClr w14:val="tx1"/>
                  </w14:solidFill>
                </w14:textFill>
              </w:rPr>
              <w:br w:type="textWrapping"/>
            </w:r>
            <w:r>
              <w:rPr>
                <w:rFonts w:hint="eastAsia" w:cs="宋体" w:asciiTheme="minorEastAsia" w:hAnsiTheme="minorEastAsia"/>
                <w:color w:val="000000" w:themeColor="text1"/>
                <w:kern w:val="0"/>
                <w:szCs w:val="21"/>
                <w14:textFill>
                  <w14:solidFill>
                    <w14:schemeClr w14:val="tx1"/>
                  </w14:solidFill>
                </w14:textFill>
              </w:rPr>
              <w:t xml:space="preserve">      1）发病时间。</w:t>
            </w:r>
            <w:r>
              <w:rPr>
                <w:rFonts w:hint="eastAsia" w:cs="宋体" w:asciiTheme="minorEastAsia" w:hAnsiTheme="minorEastAsia"/>
                <w:color w:val="000000" w:themeColor="text1"/>
                <w:kern w:val="0"/>
                <w:szCs w:val="21"/>
                <w14:textFill>
                  <w14:solidFill>
                    <w14:schemeClr w14:val="tx1"/>
                  </w14:solidFill>
                </w14:textFill>
              </w:rPr>
              <w:br w:type="textWrapping"/>
            </w:r>
            <w:r>
              <w:rPr>
                <w:rFonts w:hint="eastAsia" w:cs="宋体" w:asciiTheme="minorEastAsia" w:hAnsiTheme="minorEastAsia"/>
                <w:color w:val="000000" w:themeColor="text1"/>
                <w:kern w:val="0"/>
                <w:szCs w:val="21"/>
                <w14:textFill>
                  <w14:solidFill>
                    <w14:schemeClr w14:val="tx1"/>
                  </w14:solidFill>
                </w14:textFill>
              </w:rPr>
              <w:t xml:space="preserve">      2）呼救时间。</w:t>
            </w:r>
            <w:r>
              <w:rPr>
                <w:rFonts w:hint="eastAsia" w:cs="宋体" w:asciiTheme="minorEastAsia" w:hAnsiTheme="minorEastAsia"/>
                <w:color w:val="000000" w:themeColor="text1"/>
                <w:kern w:val="0"/>
                <w:szCs w:val="21"/>
                <w14:textFill>
                  <w14:solidFill>
                    <w14:schemeClr w14:val="tx1"/>
                  </w14:solidFill>
                </w14:textFill>
              </w:rPr>
              <w:br w:type="textWrapping"/>
            </w:r>
            <w:r>
              <w:rPr>
                <w:rFonts w:hint="eastAsia" w:cs="宋体" w:asciiTheme="minorEastAsia" w:hAnsiTheme="minorEastAsia"/>
                <w:color w:val="000000" w:themeColor="text1"/>
                <w:kern w:val="0"/>
                <w:szCs w:val="21"/>
                <w14:textFill>
                  <w14:solidFill>
                    <w14:schemeClr w14:val="tx1"/>
                  </w14:solidFill>
                </w14:textFill>
              </w:rPr>
              <w:t xml:space="preserve">      3）出车单位。</w:t>
            </w:r>
            <w:r>
              <w:rPr>
                <w:rFonts w:hint="eastAsia" w:cs="宋体" w:asciiTheme="minorEastAsia" w:hAnsiTheme="minorEastAsia"/>
                <w:color w:val="000000" w:themeColor="text1"/>
                <w:kern w:val="0"/>
                <w:szCs w:val="21"/>
                <w14:textFill>
                  <w14:solidFill>
                    <w14:schemeClr w14:val="tx1"/>
                  </w14:solidFill>
                </w14:textFill>
              </w:rPr>
              <w:br w:type="textWrapping"/>
            </w:r>
            <w:r>
              <w:rPr>
                <w:rFonts w:hint="eastAsia" w:cs="宋体" w:asciiTheme="minorEastAsia" w:hAnsiTheme="minorEastAsia"/>
                <w:color w:val="000000" w:themeColor="text1"/>
                <w:kern w:val="0"/>
                <w:szCs w:val="21"/>
                <w14:textFill>
                  <w14:solidFill>
                    <w14:schemeClr w14:val="tx1"/>
                  </w14:solidFill>
                </w14:textFill>
              </w:rPr>
              <w:t xml:space="preserve">      4）医护人员。</w:t>
            </w:r>
            <w:r>
              <w:rPr>
                <w:rFonts w:hint="eastAsia" w:cs="宋体" w:asciiTheme="minorEastAsia" w:hAnsiTheme="minorEastAsia"/>
                <w:color w:val="000000" w:themeColor="text1"/>
                <w:kern w:val="0"/>
                <w:szCs w:val="21"/>
                <w14:textFill>
                  <w14:solidFill>
                    <w14:schemeClr w14:val="tx1"/>
                  </w14:solidFill>
                </w14:textFill>
              </w:rPr>
              <w:br w:type="textWrapping"/>
            </w:r>
            <w:r>
              <w:rPr>
                <w:rFonts w:hint="eastAsia" w:cs="宋体" w:asciiTheme="minorEastAsia" w:hAnsiTheme="minorEastAsia"/>
                <w:color w:val="000000" w:themeColor="text1"/>
                <w:kern w:val="0"/>
                <w:szCs w:val="21"/>
                <w14:textFill>
                  <w14:solidFill>
                    <w14:schemeClr w14:val="tx1"/>
                  </w14:solidFill>
                </w14:textFill>
              </w:rPr>
              <w:t xml:space="preserve">      5）是否转送上级单位。</w:t>
            </w:r>
            <w:r>
              <w:rPr>
                <w:rFonts w:hint="eastAsia" w:cs="宋体" w:asciiTheme="minorEastAsia" w:hAnsiTheme="minorEastAsia"/>
                <w:color w:val="000000" w:themeColor="text1"/>
                <w:kern w:val="0"/>
                <w:szCs w:val="21"/>
                <w14:textFill>
                  <w14:solidFill>
                    <w14:schemeClr w14:val="tx1"/>
                  </w14:solidFill>
                </w14:textFill>
              </w:rPr>
              <w:br w:type="textWrapping"/>
            </w:r>
            <w:r>
              <w:rPr>
                <w:rFonts w:hint="eastAsia" w:cs="宋体" w:asciiTheme="minorEastAsia" w:hAnsiTheme="minorEastAsia"/>
                <w:color w:val="000000" w:themeColor="text1"/>
                <w:kern w:val="0"/>
                <w:szCs w:val="21"/>
                <w14:textFill>
                  <w14:solidFill>
                    <w14:schemeClr w14:val="tx1"/>
                  </w14:solidFill>
                </w14:textFill>
              </w:rPr>
              <w:t>支持记录院前体征，包括：意识、呼吸、脉搏、心率、血压、体温等信息；</w:t>
            </w:r>
          </w:p>
          <w:p w14:paraId="79E4A59C">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支持院前心电图的上传，支持登记远程心电图的传输时间和传输方式；</w:t>
            </w:r>
          </w:p>
          <w:p w14:paraId="53B24C54">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支持记录是否远程会诊和双绕；</w:t>
            </w:r>
          </w:p>
          <w:p w14:paraId="7A2719B0">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支持记录院前初步诊断；</w:t>
            </w:r>
          </w:p>
          <w:p w14:paraId="491179B6">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支持记录双抗治疗；</w:t>
            </w:r>
          </w:p>
          <w:p w14:paraId="3E770FDD">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支持记录院前溶栓治疗；</w:t>
            </w:r>
          </w:p>
          <w:p w14:paraId="78A85577">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支持记录到达医院大门时间；</w:t>
            </w:r>
          </w:p>
          <w:p w14:paraId="6CE3C1AB">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支持直接手工录入、修改患者信息；</w:t>
            </w:r>
          </w:p>
          <w:p w14:paraId="7889BEAB">
            <w:pPr>
              <w:widowControl/>
              <w:rPr>
                <w:rFonts w:hint="eastAsia" w:ascii="仿宋" w:hAnsi="仿宋"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支持与中国胸痛中心填报平台同步</w:t>
            </w:r>
            <w:r>
              <w:rPr>
                <w:color w:val="000000" w:themeColor="text1"/>
                <w14:textFill>
                  <w14:solidFill>
                    <w14:schemeClr w14:val="tx1"/>
                  </w14:solidFill>
                </w14:textFill>
              </w:rPr>
              <w:t>。</w:t>
            </w:r>
          </w:p>
        </w:tc>
      </w:tr>
      <w:tr w14:paraId="2C80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4BA3CC05">
            <w:pPr>
              <w:widowControl/>
              <w:rPr>
                <w:rFonts w:hint="eastAsia" w:ascii="仿宋" w:hAnsi="仿宋" w:cs="宋体"/>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急诊分诊</w:t>
            </w:r>
          </w:p>
        </w:tc>
        <w:tc>
          <w:tcPr>
            <w:tcW w:w="7498" w:type="dxa"/>
            <w:shd w:val="clear" w:color="auto" w:fill="auto"/>
            <w:vAlign w:val="center"/>
          </w:tcPr>
          <w:p w14:paraId="65D6B3A1">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支持登记患者接诊信息，包括：门诊号、主诉、病情评估、评估明细、院内首诊医师接诊时间等信息；</w:t>
            </w:r>
          </w:p>
          <w:p w14:paraId="78B62331">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支持记录院内生命体征，包括：意识、呼吸、脉搏、心率、血压、体温等信息；</w:t>
            </w:r>
          </w:p>
          <w:p w14:paraId="7E710ABB">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支持记录分诊结果和患者去向；</w:t>
            </w:r>
          </w:p>
          <w:p w14:paraId="51B5928E">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支持直接手工录入、修改患者信息；</w:t>
            </w:r>
          </w:p>
          <w:p w14:paraId="3DC43DB5">
            <w:pPr>
              <w:widowControl/>
              <w:rPr>
                <w:rFonts w:hint="eastAsia" w:ascii="仿宋" w:hAnsi="仿宋"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支持中国胸痛中心填报平台同步</w:t>
            </w:r>
            <w:r>
              <w:rPr>
                <w:color w:val="000000" w:themeColor="text1"/>
                <w14:textFill>
                  <w14:solidFill>
                    <w14:schemeClr w14:val="tx1"/>
                  </w14:solidFill>
                </w14:textFill>
              </w:rPr>
              <w:t>。</w:t>
            </w:r>
          </w:p>
        </w:tc>
      </w:tr>
      <w:tr w14:paraId="329E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4B5A0BC7">
            <w:pPr>
              <w:widowControl/>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检验检查</w:t>
            </w:r>
          </w:p>
        </w:tc>
        <w:tc>
          <w:tcPr>
            <w:tcW w:w="7498" w:type="dxa"/>
            <w:shd w:val="clear" w:color="auto" w:fill="auto"/>
          </w:tcPr>
          <w:p w14:paraId="5882AE34">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支持院内心电图的拍照上传，支持登记远程心电图的接收时间和传输方式，是否远程会诊和双绕由院前急救同步信息</w:t>
            </w:r>
          </w:p>
          <w:p w14:paraId="2861E3B9">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支持记录检查，包括：肌钙蛋白和实验室检查；</w:t>
            </w:r>
          </w:p>
          <w:p w14:paraId="4E69FA16">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支持记录是否远程会诊和双绕；</w:t>
            </w:r>
          </w:p>
          <w:p w14:paraId="52ABFB94">
            <w:pPr>
              <w:widowControl/>
              <w:ind w:leftChars="-10" w:hanging="21" w:hangingChars="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支持记录院前初步诊断，对患者进行心功能分级；</w:t>
            </w:r>
          </w:p>
          <w:p w14:paraId="2ADF3196">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支持直接手工录入、修改患者信息；</w:t>
            </w:r>
          </w:p>
          <w:p w14:paraId="4F7E12A5">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支持与中国胸痛中心填报平台同步</w:t>
            </w:r>
            <w:r>
              <w:rPr>
                <w:color w:val="000000" w:themeColor="text1"/>
                <w14:textFill>
                  <w14:solidFill>
                    <w14:schemeClr w14:val="tx1"/>
                  </w14:solidFill>
                </w14:textFill>
              </w:rPr>
              <w:t>。</w:t>
            </w:r>
          </w:p>
        </w:tc>
      </w:tr>
      <w:tr w14:paraId="1B17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77FA670A">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院内诊疗</w:t>
            </w:r>
          </w:p>
        </w:tc>
        <w:tc>
          <w:tcPr>
            <w:tcW w:w="7498" w:type="dxa"/>
            <w:shd w:val="clear" w:color="auto" w:fill="auto"/>
          </w:tcPr>
          <w:p w14:paraId="5C4FE284">
            <w:pPr>
              <w:widowControl/>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支持记录用药情况，包括：双抗给药、术前抗凝、他汀治疗、β受体阻滞剂等使用情况，双抗情况可由院前急救同步</w:t>
            </w:r>
          </w:p>
          <w:p w14:paraId="7FB1D3C4">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支持选择再灌注策略；</w:t>
            </w:r>
          </w:p>
          <w:p w14:paraId="64160308">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支持直接手工录入、修改患者信息；</w:t>
            </w:r>
          </w:p>
          <w:p w14:paraId="3B7F3B6C">
            <w:pPr>
              <w:rPr>
                <w:rFonts w:hint="eastAsia" w:cs="宋体" w:asciiTheme="minorEastAsia" w:hAnsiTheme="minorEastAsia"/>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支持与中国胸痛中心填报平台同步</w:t>
            </w:r>
            <w:r>
              <w:rPr>
                <w:color w:val="000000" w:themeColor="text1"/>
                <w14:textFill>
                  <w14:solidFill>
                    <w14:schemeClr w14:val="tx1"/>
                  </w14:solidFill>
                </w14:textFill>
              </w:rPr>
              <w:t>。</w:t>
            </w:r>
          </w:p>
        </w:tc>
      </w:tr>
      <w:tr w14:paraId="403E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6F775649">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介入手术</w:t>
            </w:r>
          </w:p>
        </w:tc>
        <w:tc>
          <w:tcPr>
            <w:tcW w:w="7498" w:type="dxa"/>
            <w:shd w:val="clear" w:color="auto" w:fill="auto"/>
          </w:tcPr>
          <w:p w14:paraId="50362667">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支持记录介入手术的情况，包括：导管室激活时间、穿刺时间、造影时间、T</w:t>
            </w:r>
            <w:r>
              <w:rPr>
                <w:color w:val="000000" w:themeColor="text1"/>
                <w14:textFill>
                  <w14:solidFill>
                    <w14:schemeClr w14:val="tx1"/>
                  </w14:solidFill>
                </w14:textFill>
              </w:rPr>
              <w:t>IMI</w:t>
            </w:r>
            <w:r>
              <w:rPr>
                <w:rFonts w:hint="eastAsia"/>
                <w:color w:val="000000" w:themeColor="text1"/>
                <w14:textFill>
                  <w14:solidFill>
                    <w14:schemeClr w14:val="tx1"/>
                  </w14:solidFill>
                </w14:textFill>
              </w:rPr>
              <w:t>血流等级、抗凝药物、D</w:t>
            </w:r>
            <w:r>
              <w:rPr>
                <w:color w:val="000000" w:themeColor="text1"/>
                <w14:textFill>
                  <w14:solidFill>
                    <w14:schemeClr w14:val="tx1"/>
                  </w14:solidFill>
                </w14:textFill>
              </w:rPr>
              <w:t>2W</w:t>
            </w:r>
            <w:r>
              <w:rPr>
                <w:rFonts w:hint="eastAsia"/>
                <w:color w:val="000000" w:themeColor="text1"/>
                <w14:textFill>
                  <w14:solidFill>
                    <w14:schemeClr w14:val="tx1"/>
                  </w14:solidFill>
                </w14:textFill>
              </w:rPr>
              <w:t>等信息；</w:t>
            </w:r>
          </w:p>
          <w:p w14:paraId="486C2F3C">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支持记录冠脉造影情况；</w:t>
            </w:r>
          </w:p>
          <w:p w14:paraId="795CE743">
            <w:pPr>
              <w:widowControl/>
              <w:ind w:leftChars="-10" w:hanging="21" w:hangingChars="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支持记录手术器械使用情况；</w:t>
            </w:r>
          </w:p>
          <w:p w14:paraId="7C20E6B4">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支持直接手工录入、修改患者信息；</w:t>
            </w:r>
          </w:p>
          <w:p w14:paraId="153F80DA">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支持中国胸痛中心填报平台同步</w:t>
            </w:r>
            <w:r>
              <w:rPr>
                <w:color w:val="000000" w:themeColor="text1"/>
                <w14:textFill>
                  <w14:solidFill>
                    <w14:schemeClr w14:val="tx1"/>
                  </w14:solidFill>
                </w14:textFill>
              </w:rPr>
              <w:t>。</w:t>
            </w:r>
          </w:p>
        </w:tc>
      </w:tr>
      <w:tr w14:paraId="2BA6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497AE0EE">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患者转归</w:t>
            </w:r>
          </w:p>
        </w:tc>
        <w:tc>
          <w:tcPr>
            <w:tcW w:w="7498" w:type="dxa"/>
            <w:shd w:val="clear" w:color="auto" w:fill="auto"/>
          </w:tcPr>
          <w:p w14:paraId="0A13D937">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支持登记患者的出院诊断，包括：住院号、出院诊断、C</w:t>
            </w:r>
            <w:r>
              <w:rPr>
                <w:color w:val="000000" w:themeColor="text1"/>
                <w14:textFill>
                  <w14:solidFill>
                    <w14:schemeClr w14:val="tx1"/>
                  </w14:solidFill>
                </w14:textFill>
              </w:rPr>
              <w:t>OVIN-19</w:t>
            </w:r>
            <w:r>
              <w:rPr>
                <w:rFonts w:hint="eastAsia"/>
                <w:color w:val="000000" w:themeColor="text1"/>
                <w14:textFill>
                  <w14:solidFill>
                    <w14:schemeClr w14:val="tx1"/>
                  </w14:solidFill>
                </w14:textFill>
              </w:rPr>
              <w:t>等信息；</w:t>
            </w:r>
          </w:p>
          <w:p w14:paraId="3680C2C9">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支持记录患者住院期间的用药情况；</w:t>
            </w:r>
          </w:p>
          <w:p w14:paraId="04BD6E84">
            <w:pPr>
              <w:widowControl/>
              <w:ind w:leftChars="-10" w:hanging="21" w:hangingChars="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支持登记患者的出院信息，包括住院天数、总费用、出院或3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天转归情况等信息，记录患者在本院治疗后的情况；</w:t>
            </w:r>
          </w:p>
          <w:p w14:paraId="72457B18">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支持直接手工录入、修改患者信息；</w:t>
            </w:r>
          </w:p>
          <w:p w14:paraId="6E9029F2">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支持中国胸痛中心填报平台同步</w:t>
            </w:r>
            <w:r>
              <w:rPr>
                <w:color w:val="000000" w:themeColor="text1"/>
                <w14:textFill>
                  <w14:solidFill>
                    <w14:schemeClr w14:val="tx1"/>
                  </w14:solidFill>
                </w14:textFill>
              </w:rPr>
              <w:t>。</w:t>
            </w:r>
          </w:p>
        </w:tc>
      </w:tr>
      <w:tr w14:paraId="4566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2147ACDA">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患者列表</w:t>
            </w:r>
          </w:p>
        </w:tc>
        <w:tc>
          <w:tcPr>
            <w:tcW w:w="7498" w:type="dxa"/>
            <w:shd w:val="clear" w:color="auto" w:fill="auto"/>
          </w:tcPr>
          <w:p w14:paraId="55BEFBDD">
            <w:pPr>
              <w:rPr>
                <w:color w:val="000000" w:themeColor="text1"/>
                <w14:textFill>
                  <w14:solidFill>
                    <w14:schemeClr w14:val="tx1"/>
                  </w14:solidFill>
                </w14:textFill>
              </w:rPr>
            </w:pPr>
            <w:r>
              <w:rPr>
                <w:rFonts w:hint="eastAsia"/>
                <w:color w:val="000000" w:themeColor="text1"/>
                <w14:textFill>
                  <w14:solidFill>
                    <w14:schemeClr w14:val="tx1"/>
                  </w14:solidFill>
                </w14:textFill>
              </w:rPr>
              <w:t>提供患者列表包含基本信息、建档时间、来院方式、诊断等内容；</w:t>
            </w:r>
          </w:p>
          <w:p w14:paraId="1AD130DE">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支持筛选查找；</w:t>
            </w:r>
          </w:p>
          <w:p w14:paraId="664C777C">
            <w:pPr>
              <w:widowControl/>
              <w:ind w:leftChars="-10" w:hanging="21" w:hangingChars="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按照填报中、待审核、待存档、已归档分类；</w:t>
            </w:r>
          </w:p>
          <w:p w14:paraId="1E90AACA">
            <w:pPr>
              <w:widowControl/>
              <w:ind w:leftChars="-10" w:hanging="21" w:hangingChars="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支持病例的保存、提交、审核、归档、通过和驳回；</w:t>
            </w:r>
          </w:p>
          <w:p w14:paraId="2EF4B996">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支持直接手工录入、修改患者信息；</w:t>
            </w:r>
          </w:p>
          <w:p w14:paraId="7D807DCA">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支持中国胸痛中心填报平台同步</w:t>
            </w:r>
            <w:r>
              <w:rPr>
                <w:color w:val="000000" w:themeColor="text1"/>
                <w14:textFill>
                  <w14:solidFill>
                    <w14:schemeClr w14:val="tx1"/>
                  </w14:solidFill>
                </w14:textFill>
              </w:rPr>
              <w:t>。</w:t>
            </w:r>
          </w:p>
        </w:tc>
      </w:tr>
      <w:tr w14:paraId="1DE4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0E336E74">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默认模板</w:t>
            </w:r>
          </w:p>
        </w:tc>
        <w:tc>
          <w:tcPr>
            <w:tcW w:w="7498" w:type="dxa"/>
            <w:shd w:val="clear" w:color="auto" w:fill="auto"/>
          </w:tcPr>
          <w:p w14:paraId="66211308">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可设置默认模板：支持双抗、住院期间用药、抗凝药物、出院带药、检查检验、网络医院和医护列表默认模板，支持快速模板填报。</w:t>
            </w:r>
          </w:p>
        </w:tc>
      </w:tr>
      <w:tr w14:paraId="316B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5177451A">
            <w:pPr>
              <w:widowControl/>
              <w:jc w:val="center"/>
              <w:rPr>
                <w:rFonts w:hint="eastAsia" w:cs="宋体" w:asciiTheme="minorEastAsia" w:hAnsiTheme="minorEastAsia"/>
                <w:b/>
                <w:bCs/>
                <w:color w:val="000000" w:themeColor="text1"/>
                <w:kern w:val="0"/>
                <w:sz w:val="22"/>
                <w:szCs w:val="22"/>
                <w:highlight w:val="yellow"/>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病例建档和删除</w:t>
            </w:r>
          </w:p>
        </w:tc>
        <w:tc>
          <w:tcPr>
            <w:tcW w:w="7498" w:type="dxa"/>
            <w:shd w:val="clear" w:color="auto" w:fill="auto"/>
            <w:vAlign w:val="center"/>
          </w:tcPr>
          <w:p w14:paraId="67A2E9C2">
            <w:pPr>
              <w:rPr>
                <w:color w:val="000000" w:themeColor="text1"/>
                <w14:textFill>
                  <w14:solidFill>
                    <w14:schemeClr w14:val="tx1"/>
                  </w14:solidFill>
                </w14:textFill>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t>PP</w:t>
            </w:r>
            <w:r>
              <w:rPr>
                <w:rFonts w:hint="eastAsia"/>
                <w:color w:val="000000" w:themeColor="text1"/>
                <w14:textFill>
                  <w14:solidFill>
                    <w14:schemeClr w14:val="tx1"/>
                  </w14:solidFill>
                </w14:textFill>
              </w:rPr>
              <w:t>端新增建档病例，中国胸痛中心填报平台也会同步新增病例。</w:t>
            </w:r>
          </w:p>
          <w:p w14:paraId="6FEEA638">
            <w:pPr>
              <w:rPr>
                <w:color w:val="000000" w:themeColor="text1"/>
                <w:szCs w:val="22"/>
                <w:highlight w:val="yellow"/>
                <w14:textFill>
                  <w14:solidFill>
                    <w14:schemeClr w14:val="tx1"/>
                  </w14:solidFill>
                </w14:textFill>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t>PP</w:t>
            </w:r>
            <w:r>
              <w:rPr>
                <w:rFonts w:hint="eastAsia"/>
                <w:color w:val="000000" w:themeColor="text1"/>
                <w14:textFill>
                  <w14:solidFill>
                    <w14:schemeClr w14:val="tx1"/>
                  </w14:solidFill>
                </w14:textFill>
              </w:rPr>
              <w:t>端删除病例，中国胸痛中心填报平台也会同步删除病例。</w:t>
            </w:r>
          </w:p>
        </w:tc>
      </w:tr>
      <w:tr w14:paraId="10C1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0899DA0C">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分场景填报</w:t>
            </w:r>
          </w:p>
        </w:tc>
        <w:tc>
          <w:tcPr>
            <w:tcW w:w="7498" w:type="dxa"/>
            <w:shd w:val="clear" w:color="auto" w:fill="auto"/>
          </w:tcPr>
          <w:p w14:paraId="114EA2A1">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支持进行分场景填报，设置不同角色，如院前急救、急诊接诊、心内科、导管室，包括内容：患者基本信息、地址定位、院前急救</w:t>
            </w:r>
            <w:r>
              <w:rPr>
                <w:color w:val="000000" w:themeColor="text1"/>
                <w14:textFill>
                  <w14:solidFill>
                    <w14:schemeClr w14:val="tx1"/>
                  </w14:solidFill>
                </w14:textFill>
              </w:rPr>
              <w:t>-呼救120</w:t>
            </w:r>
            <w:r>
              <w:rPr>
                <w:rFonts w:hint="eastAsia"/>
                <w:color w:val="000000" w:themeColor="text1"/>
                <w14:textFill>
                  <w14:solidFill>
                    <w14:schemeClr w14:val="tx1"/>
                  </w14:solidFill>
                </w14:textFill>
              </w:rPr>
              <w:t>、院前急救</w:t>
            </w:r>
            <w:r>
              <w:rPr>
                <w:color w:val="000000" w:themeColor="text1"/>
                <w14:textFill>
                  <w14:solidFill>
                    <w14:schemeClr w14:val="tx1"/>
                  </w14:solidFill>
                </w14:textFill>
              </w:rPr>
              <w:t>-转院</w:t>
            </w:r>
            <w:r>
              <w:rPr>
                <w:rFonts w:hint="eastAsia"/>
                <w:color w:val="000000" w:themeColor="text1"/>
                <w14:textFill>
                  <w14:solidFill>
                    <w14:schemeClr w14:val="tx1"/>
                  </w14:solidFill>
                </w14:textFill>
              </w:rPr>
              <w:t>、急诊分诊、检验检查、院内诊疗、介入手术、患者转归、院前院内信息同步、心电图、肌钙蛋白、</w:t>
            </w:r>
            <w:r>
              <w:rPr>
                <w:color w:val="000000" w:themeColor="text1"/>
                <w14:textFill>
                  <w14:solidFill>
                    <w14:schemeClr w14:val="tx1"/>
                  </w14:solidFill>
                </w14:textFill>
              </w:rPr>
              <w:t>Grace评分自动分层</w:t>
            </w:r>
            <w:r>
              <w:rPr>
                <w:rFonts w:hint="eastAsia"/>
                <w:color w:val="000000" w:themeColor="text1"/>
                <w14:textFill>
                  <w14:solidFill>
                    <w14:schemeClr w14:val="tx1"/>
                  </w14:solidFill>
                </w14:textFill>
              </w:rPr>
              <w:t>、入路等信息。</w:t>
            </w:r>
          </w:p>
        </w:tc>
      </w:tr>
      <w:tr w14:paraId="7A2F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70BD3417">
            <w:pPr>
              <w:widowControl/>
              <w:jc w:val="center"/>
              <w:rPr>
                <w:rFonts w:hint="eastAsia" w:cs="宋体" w:asciiTheme="minorEastAsia" w:hAnsiTheme="minorEastAsia"/>
                <w:b/>
                <w:bCs/>
                <w:color w:val="000000" w:themeColor="text1"/>
                <w:kern w:val="0"/>
                <w:sz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时间采集</w:t>
            </w:r>
          </w:p>
        </w:tc>
        <w:tc>
          <w:tcPr>
            <w:tcW w:w="7498" w:type="dxa"/>
            <w:shd w:val="clear" w:color="auto" w:fill="auto"/>
          </w:tcPr>
          <w:p w14:paraId="25844B9F">
            <w:pPr>
              <w:rPr>
                <w:color w:val="000000" w:themeColor="text1"/>
                <w14:textFill>
                  <w14:solidFill>
                    <w14:schemeClr w14:val="tx1"/>
                  </w14:solidFill>
                </w14:textFill>
              </w:rPr>
            </w:pPr>
            <w:r>
              <w:rPr>
                <w:rFonts w:hint="eastAsia"/>
                <w:color w:val="000000" w:themeColor="text1"/>
                <w14:textFill>
                  <w14:solidFill>
                    <w14:schemeClr w14:val="tx1"/>
                  </w14:solidFill>
                </w14:textFill>
              </w:rPr>
              <w:t>根据账户权限和角色，显示时间采集模块；</w:t>
            </w:r>
          </w:p>
          <w:p w14:paraId="5F55D093">
            <w:pPr>
              <w:rPr>
                <w:color w:val="000000" w:themeColor="text1"/>
                <w14:textFill>
                  <w14:solidFill>
                    <w14:schemeClr w14:val="tx1"/>
                  </w14:solidFill>
                </w14:textFill>
              </w:rPr>
            </w:pPr>
            <w:r>
              <w:rPr>
                <w:rFonts w:hint="eastAsia"/>
                <w:color w:val="000000" w:themeColor="text1"/>
                <w14:textFill>
                  <w14:solidFill>
                    <w14:schemeClr w14:val="tx1"/>
                  </w14:solidFill>
                </w14:textFill>
              </w:rPr>
              <w:t>快速点选采集当前时间，可修改时间，修改后可同步至病例编辑模块和中国胸痛中心填报平台。</w:t>
            </w:r>
          </w:p>
        </w:tc>
      </w:tr>
      <w:tr w14:paraId="4D35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0E0050AF">
            <w:pPr>
              <w:widowControl/>
              <w:jc w:val="center"/>
              <w:rPr>
                <w:rFonts w:hint="eastAsia" w:cs="宋体" w:asciiTheme="minorEastAsia" w:hAnsiTheme="minorEastAsia"/>
                <w:b/>
                <w:bCs/>
                <w:color w:val="000000" w:themeColor="text1"/>
                <w:kern w:val="0"/>
                <w:sz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时间轴</w:t>
            </w:r>
          </w:p>
        </w:tc>
        <w:tc>
          <w:tcPr>
            <w:tcW w:w="7498" w:type="dxa"/>
            <w:shd w:val="clear" w:color="auto" w:fill="auto"/>
          </w:tcPr>
          <w:p w14:paraId="3D23FED9">
            <w:pPr>
              <w:rPr>
                <w:color w:val="000000" w:themeColor="text1"/>
                <w14:textFill>
                  <w14:solidFill>
                    <w14:schemeClr w14:val="tx1"/>
                  </w14:solidFill>
                </w14:textFill>
              </w:rPr>
            </w:pPr>
            <w:r>
              <w:rPr>
                <w:rFonts w:hint="eastAsia"/>
                <w:color w:val="000000" w:themeColor="text1"/>
                <w14:textFill>
                  <w14:solidFill>
                    <w14:schemeClr w14:val="tx1"/>
                  </w14:solidFill>
                </w14:textFill>
              </w:rPr>
              <w:t>呈现单病例全流程救治流程的时间轴，显示核心指标时间如S</w:t>
            </w:r>
            <w:r>
              <w:rPr>
                <w:color w:val="000000" w:themeColor="text1"/>
                <w14:textFill>
                  <w14:solidFill>
                    <w14:schemeClr w14:val="tx1"/>
                  </w14:solidFill>
                </w14:textFill>
              </w:rPr>
              <w:t>2FMC</w:t>
            </w:r>
            <w:r>
              <w:rPr>
                <w:rFonts w:hint="eastAsia"/>
                <w:color w:val="000000" w:themeColor="text1"/>
                <w14:textFill>
                  <w14:solidFill>
                    <w14:schemeClr w14:val="tx1"/>
                  </w14:solidFill>
                </w14:textFill>
              </w:rPr>
              <w:t>、F</w:t>
            </w:r>
            <w:r>
              <w:rPr>
                <w:color w:val="000000" w:themeColor="text1"/>
                <w14:textFill>
                  <w14:solidFill>
                    <w14:schemeClr w14:val="tx1"/>
                  </w14:solidFill>
                </w14:textFill>
              </w:rPr>
              <w:t>MC2ECG</w:t>
            </w:r>
            <w:r>
              <w:rPr>
                <w:rFonts w:hint="eastAsia"/>
                <w:color w:val="000000" w:themeColor="text1"/>
                <w14:textFill>
                  <w14:solidFill>
                    <w14:schemeClr w14:val="tx1"/>
                  </w14:solidFill>
                </w14:textFill>
              </w:rPr>
              <w:t>、D</w:t>
            </w:r>
            <w:r>
              <w:rPr>
                <w:color w:val="000000" w:themeColor="text1"/>
                <w14:textFill>
                  <w14:solidFill>
                    <w14:schemeClr w14:val="tx1"/>
                  </w14:solidFill>
                </w14:textFill>
              </w:rPr>
              <w:t>2W</w:t>
            </w:r>
            <w:r>
              <w:rPr>
                <w:rFonts w:hint="eastAsia"/>
                <w:color w:val="000000" w:themeColor="text1"/>
                <w14:textFill>
                  <w14:solidFill>
                    <w14:schemeClr w14:val="tx1"/>
                  </w14:solidFill>
                </w14:textFill>
              </w:rPr>
              <w:t>、F</w:t>
            </w:r>
            <w:r>
              <w:rPr>
                <w:color w:val="000000" w:themeColor="text1"/>
                <w14:textFill>
                  <w14:solidFill>
                    <w14:schemeClr w14:val="tx1"/>
                  </w14:solidFill>
                </w14:textFill>
              </w:rPr>
              <w:t>MC2W</w:t>
            </w:r>
            <w:r>
              <w:rPr>
                <w:rFonts w:hint="eastAsia"/>
                <w:color w:val="000000" w:themeColor="text1"/>
                <w14:textFill>
                  <w14:solidFill>
                    <w14:schemeClr w14:val="tx1"/>
                  </w14:solidFill>
                </w14:textFill>
              </w:rPr>
              <w:t>和D</w:t>
            </w:r>
            <w:r>
              <w:rPr>
                <w:color w:val="000000" w:themeColor="text1"/>
                <w14:textFill>
                  <w14:solidFill>
                    <w14:schemeClr w14:val="tx1"/>
                  </w14:solidFill>
                </w14:textFill>
              </w:rPr>
              <w:t>2N</w:t>
            </w:r>
            <w:r>
              <w:rPr>
                <w:rFonts w:hint="eastAsia"/>
                <w:color w:val="000000" w:themeColor="text1"/>
                <w14:textFill>
                  <w14:solidFill>
                    <w14:schemeClr w14:val="tx1"/>
                  </w14:solidFill>
                </w14:textFill>
              </w:rPr>
              <w:t>时间；</w:t>
            </w:r>
          </w:p>
          <w:p w14:paraId="28F4AA4B">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支持时间轴中时间差值计算，时间轴中更改时间值，同步至病例编辑模块、时间采集模块和中国胸痛中心填报平台。</w:t>
            </w:r>
          </w:p>
        </w:tc>
      </w:tr>
      <w:tr w14:paraId="4021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2271D9B9">
            <w:pPr>
              <w:widowControl/>
              <w:jc w:val="center"/>
              <w:rPr>
                <w:rFonts w:hint="eastAsia" w:cs="宋体" w:asciiTheme="minorEastAsia" w:hAnsiTheme="minorEastAsia"/>
                <w:b/>
                <w:bCs/>
                <w:color w:val="000000" w:themeColor="text1"/>
                <w:kern w:val="0"/>
                <w:sz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单病例分析</w:t>
            </w:r>
          </w:p>
        </w:tc>
        <w:tc>
          <w:tcPr>
            <w:tcW w:w="7498" w:type="dxa"/>
            <w:shd w:val="clear" w:color="auto" w:fill="auto"/>
          </w:tcPr>
          <w:p w14:paraId="04BA522C">
            <w:pPr>
              <w:rPr>
                <w:color w:val="000000" w:themeColor="text1"/>
                <w14:textFill>
                  <w14:solidFill>
                    <w14:schemeClr w14:val="tx1"/>
                  </w14:solidFill>
                </w14:textFill>
              </w:rPr>
            </w:pPr>
            <w:bookmarkStart w:id="0" w:name="_Hlk113545640"/>
            <w:r>
              <w:rPr>
                <w:rFonts w:hint="eastAsia"/>
                <w:color w:val="000000" w:themeColor="text1"/>
                <w14:textFill>
                  <w14:solidFill>
                    <w14:schemeClr w14:val="tx1"/>
                  </w14:solidFill>
                </w14:textFill>
              </w:rPr>
              <w:t>显示各项认证指标的具体要求，如入选条件和质控要求，显示病例是否达标。</w:t>
            </w:r>
          </w:p>
          <w:bookmarkEnd w:id="0"/>
          <w:p w14:paraId="7AEF0BCB">
            <w:pPr>
              <w:rPr>
                <w:color w:val="000000" w:themeColor="text1"/>
                <w14:textFill>
                  <w14:solidFill>
                    <w14:schemeClr w14:val="tx1"/>
                  </w14:solidFill>
                </w14:textFill>
              </w:rPr>
            </w:pPr>
            <w:r>
              <w:rPr>
                <w:rFonts w:hint="eastAsia"/>
                <w:color w:val="000000" w:themeColor="text1"/>
                <w14:textFill>
                  <w14:solidFill>
                    <w14:schemeClr w14:val="tx1"/>
                  </w14:solidFill>
                </w14:textFill>
              </w:rPr>
              <w:t>（1）若该病例不符合入选条件，显示灰色和不满足的字段。</w:t>
            </w:r>
            <w:r>
              <w:rPr>
                <w:color w:val="000000" w:themeColor="text1"/>
                <w14:textFill>
                  <w14:solidFill>
                    <w14:schemeClr w14:val="tx1"/>
                  </w14:solidFill>
                </w14:textFill>
              </w:rPr>
              <w:t xml:space="preserve"> </w:t>
            </w:r>
          </w:p>
          <w:p w14:paraId="3FA45239">
            <w:pPr>
              <w:rPr>
                <w:color w:val="000000" w:themeColor="text1"/>
                <w14:textFill>
                  <w14:solidFill>
                    <w14:schemeClr w14:val="tx1"/>
                  </w14:solidFill>
                </w14:textFill>
              </w:rPr>
            </w:pPr>
            <w:r>
              <w:rPr>
                <w:rFonts w:hint="eastAsia"/>
                <w:color w:val="000000" w:themeColor="text1"/>
                <w14:textFill>
                  <w14:solidFill>
                    <w14:schemeClr w14:val="tx1"/>
                  </w14:solidFill>
                </w14:textFill>
              </w:rPr>
              <w:t>（2）若该病例字段填报缺失但符合入选条件，显示灰色并提醒漏填字段。</w:t>
            </w:r>
          </w:p>
          <w:p w14:paraId="1DF328B4">
            <w:pPr>
              <w:rPr>
                <w:color w:val="000000" w:themeColor="text1"/>
                <w14:textFill>
                  <w14:solidFill>
                    <w14:schemeClr w14:val="tx1"/>
                  </w14:solidFill>
                </w14:textFill>
              </w:rPr>
            </w:pPr>
            <w:r>
              <w:rPr>
                <w:rFonts w:hint="eastAsia"/>
                <w:color w:val="000000" w:themeColor="text1"/>
                <w14:textFill>
                  <w14:solidFill>
                    <w14:schemeClr w14:val="tx1"/>
                  </w14:solidFill>
                </w14:textFill>
              </w:rPr>
              <w:t>（3）若该病例符合单项指标的算法，显示蓝色，时间型指标反应反应用时情况，趋势型指标反应趋势情况。</w:t>
            </w:r>
          </w:p>
          <w:p w14:paraId="146D4C9F">
            <w:pPr>
              <w:rPr>
                <w:color w:val="000000" w:themeColor="text1"/>
                <w14:textFill>
                  <w14:solidFill>
                    <w14:schemeClr w14:val="tx1"/>
                  </w14:solidFill>
                </w14:textFill>
              </w:rPr>
            </w:pPr>
            <w:r>
              <w:rPr>
                <w:rFonts w:hint="eastAsia"/>
                <w:color w:val="000000" w:themeColor="text1"/>
                <w14:textFill>
                  <w14:solidFill>
                    <w14:schemeClr w14:val="tx1"/>
                  </w14:solidFill>
                </w14:textFill>
              </w:rPr>
              <w:t>（4）若该病例符合单项指标入选条件，但不满足质控要求，显示红色，时间型指标分析指标算法中要求的字段填报内容如时间等，并且反应用时情况；趋势型指标分析指标算法中要求的字段填报内容如“是否”等。</w:t>
            </w:r>
          </w:p>
        </w:tc>
      </w:tr>
    </w:tbl>
    <w:p w14:paraId="546E1485">
      <w:pPr>
        <w:rPr>
          <w:color w:val="000000" w:themeColor="text1"/>
          <w14:textFill>
            <w14:solidFill>
              <w14:schemeClr w14:val="tx1"/>
            </w14:solidFill>
          </w14:textFill>
        </w:rPr>
      </w:pPr>
    </w:p>
    <w:p w14:paraId="1E160437">
      <w:pPr>
        <w:pStyle w:val="3"/>
        <w:rPr>
          <w:color w:val="000000" w:themeColor="text1"/>
          <w14:textFill>
            <w14:solidFill>
              <w14:schemeClr w14:val="tx1"/>
            </w14:solidFill>
          </w14:textFill>
        </w:rPr>
      </w:pPr>
      <w:r>
        <w:rPr>
          <w:color w:val="000000" w:themeColor="text1"/>
          <w14:textFill>
            <w14:solidFill>
              <w14:schemeClr w14:val="tx1"/>
            </w14:solidFill>
          </w14:textFill>
        </w:rPr>
        <w:t>2.数据分析</w:t>
      </w:r>
    </w:p>
    <w:tbl>
      <w:tblPr>
        <w:tblStyle w:val="14"/>
        <w:tblW w:w="8913"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7563"/>
      </w:tblGrid>
      <w:tr w14:paraId="2D79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50" w:type="dxa"/>
            <w:shd w:val="clear" w:color="auto" w:fill="auto"/>
            <w:vAlign w:val="center"/>
          </w:tcPr>
          <w:p w14:paraId="4DAC79E9">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功能名称</w:t>
            </w:r>
          </w:p>
        </w:tc>
        <w:tc>
          <w:tcPr>
            <w:tcW w:w="7563" w:type="dxa"/>
            <w:shd w:val="clear" w:color="auto" w:fill="auto"/>
            <w:vAlign w:val="center"/>
          </w:tcPr>
          <w:p w14:paraId="6CCDC7DE">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技术和性能参数需求</w:t>
            </w:r>
          </w:p>
        </w:tc>
      </w:tr>
      <w:tr w14:paraId="0D9A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50" w:type="dxa"/>
            <w:vMerge w:val="restart"/>
            <w:shd w:val="clear" w:color="auto" w:fill="auto"/>
            <w:vAlign w:val="center"/>
          </w:tcPr>
          <w:p w14:paraId="299F2664">
            <w:pPr>
              <w:widowControl/>
              <w:rPr>
                <w:rFonts w:hint="eastAsia" w:ascii="仿宋" w:hAnsi="仿宋" w:cs="宋体"/>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sz w:val="21"/>
                <w:szCs w:val="21"/>
                <w:shd w:val="clear" w:color="auto" w:fill="FFFFFF"/>
                <w:lang w:val="en-US" w:eastAsia="zh-CN"/>
                <w14:textFill>
                  <w14:solidFill>
                    <w14:schemeClr w14:val="tx1"/>
                  </w14:solidFill>
                </w14:textFill>
              </w:rPr>
              <w:t>★</w:t>
            </w:r>
            <w:r>
              <w:rPr>
                <w:rFonts w:hint="eastAsia" w:ascii="仿宋" w:hAnsi="仿宋" w:cs="宋体"/>
                <w:b/>
                <w:bCs/>
                <w:color w:val="000000" w:themeColor="text1"/>
                <w:kern w:val="0"/>
                <w:szCs w:val="21"/>
                <w14:textFill>
                  <w14:solidFill>
                    <w14:schemeClr w14:val="tx1"/>
                  </w14:solidFill>
                </w14:textFill>
              </w:rPr>
              <w:t>数据概览</w:t>
            </w:r>
          </w:p>
        </w:tc>
        <w:tc>
          <w:tcPr>
            <w:tcW w:w="7563" w:type="dxa"/>
            <w:shd w:val="clear" w:color="auto" w:fill="auto"/>
            <w:vAlign w:val="center"/>
          </w:tcPr>
          <w:p w14:paraId="5990A1B1">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显示累计填报量：</w:t>
            </w:r>
          </w:p>
          <w:p w14:paraId="1C97FB90">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支持时间过滤：3个月、近6个月、近一年或者自定义。</w:t>
            </w:r>
          </w:p>
        </w:tc>
      </w:tr>
      <w:tr w14:paraId="7D7E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50" w:type="dxa"/>
            <w:vMerge w:val="continue"/>
            <w:shd w:val="clear" w:color="auto" w:fill="auto"/>
            <w:vAlign w:val="center"/>
          </w:tcPr>
          <w:p w14:paraId="7CDCB1BF">
            <w:pPr>
              <w:widowControl/>
              <w:rPr>
                <w:rFonts w:hint="eastAsia" w:ascii="仿宋" w:hAnsi="仿宋" w:cs="宋体"/>
                <w:b/>
                <w:bCs/>
                <w:color w:val="000000" w:themeColor="text1"/>
                <w:kern w:val="0"/>
                <w:szCs w:val="21"/>
                <w14:textFill>
                  <w14:solidFill>
                    <w14:schemeClr w14:val="tx1"/>
                  </w14:solidFill>
                </w14:textFill>
              </w:rPr>
            </w:pPr>
          </w:p>
        </w:tc>
        <w:tc>
          <w:tcPr>
            <w:tcW w:w="7563" w:type="dxa"/>
            <w:shd w:val="clear" w:color="auto" w:fill="auto"/>
            <w:vAlign w:val="center"/>
          </w:tcPr>
          <w:p w14:paraId="399BDFA1">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高危胸痛患者填报趋势：</w:t>
            </w:r>
            <w:r>
              <w:rPr>
                <w:rFonts w:hint="eastAsia" w:ascii="仿宋" w:hAnsi="仿宋" w:cs="宋体"/>
                <w:color w:val="000000" w:themeColor="text1"/>
                <w:kern w:val="0"/>
                <w:szCs w:val="21"/>
                <w14:textFill>
                  <w14:solidFill>
                    <w14:schemeClr w14:val="tx1"/>
                  </w14:solidFill>
                </w14:textFill>
              </w:rPr>
              <w:tab/>
            </w:r>
          </w:p>
          <w:p w14:paraId="2BDEE50D">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柱状图：显示STEMI、NSTEMI、UA、主动脉夹层和肺动脉栓塞的病例数量。</w:t>
            </w:r>
          </w:p>
          <w:p w14:paraId="2105FB17">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折线图:显示每个月患者总量的变化趋势</w:t>
            </w:r>
          </w:p>
        </w:tc>
      </w:tr>
      <w:tr w14:paraId="68D1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50" w:type="dxa"/>
            <w:vMerge w:val="continue"/>
            <w:shd w:val="clear" w:color="auto" w:fill="auto"/>
            <w:vAlign w:val="center"/>
          </w:tcPr>
          <w:p w14:paraId="77184C8B">
            <w:pPr>
              <w:widowControl/>
              <w:rPr>
                <w:rFonts w:hint="eastAsia" w:ascii="仿宋" w:hAnsi="仿宋" w:cs="宋体"/>
                <w:b/>
                <w:bCs/>
                <w:color w:val="000000" w:themeColor="text1"/>
                <w:kern w:val="0"/>
                <w:szCs w:val="21"/>
                <w14:textFill>
                  <w14:solidFill>
                    <w14:schemeClr w14:val="tx1"/>
                  </w14:solidFill>
                </w14:textFill>
              </w:rPr>
            </w:pPr>
          </w:p>
        </w:tc>
        <w:tc>
          <w:tcPr>
            <w:tcW w:w="7563" w:type="dxa"/>
            <w:shd w:val="clear" w:color="auto" w:fill="auto"/>
            <w:vAlign w:val="center"/>
          </w:tcPr>
          <w:p w14:paraId="7A3D58B8">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病因分析：</w:t>
            </w:r>
            <w:r>
              <w:rPr>
                <w:rFonts w:hint="eastAsia" w:ascii="仿宋" w:hAnsi="仿宋" w:cs="宋体"/>
                <w:color w:val="000000" w:themeColor="text1"/>
                <w:kern w:val="0"/>
                <w:szCs w:val="21"/>
                <w14:textFill>
                  <w14:solidFill>
                    <w14:schemeClr w14:val="tx1"/>
                  </w14:solidFill>
                </w14:textFill>
              </w:rPr>
              <w:tab/>
            </w:r>
          </w:p>
          <w:p w14:paraId="1E817E29">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饼状图：显示诊断中、STEMI、NSTEMI、UA、主动脉夹层、肺动脉栓塞、非ACS心源性胸痛、其它非心源性胸痛和其它的病例数。</w:t>
            </w:r>
          </w:p>
        </w:tc>
      </w:tr>
      <w:tr w14:paraId="2D7A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50" w:type="dxa"/>
            <w:vMerge w:val="continue"/>
            <w:shd w:val="clear" w:color="auto" w:fill="auto"/>
            <w:vAlign w:val="center"/>
          </w:tcPr>
          <w:p w14:paraId="4FDA4FF9">
            <w:pPr>
              <w:widowControl/>
              <w:rPr>
                <w:rFonts w:hint="eastAsia" w:ascii="仿宋" w:hAnsi="仿宋" w:cs="宋体"/>
                <w:b/>
                <w:bCs/>
                <w:color w:val="000000" w:themeColor="text1"/>
                <w:kern w:val="0"/>
                <w:szCs w:val="21"/>
                <w14:textFill>
                  <w14:solidFill>
                    <w14:schemeClr w14:val="tx1"/>
                  </w14:solidFill>
                </w14:textFill>
              </w:rPr>
            </w:pPr>
          </w:p>
        </w:tc>
        <w:tc>
          <w:tcPr>
            <w:tcW w:w="7563" w:type="dxa"/>
            <w:shd w:val="clear" w:color="auto" w:fill="auto"/>
            <w:vAlign w:val="center"/>
          </w:tcPr>
          <w:p w14:paraId="053AD9DA">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发病12h以内STEMI患者再灌注策略：</w:t>
            </w:r>
          </w:p>
          <w:p w14:paraId="3DC4443B">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柱状图;根据填报的患者再灌注策略，统计出选择急诊PCI、溶栓、转运PCI、补救PCI、其他这五个策略的STEMI患者数</w:t>
            </w:r>
          </w:p>
        </w:tc>
      </w:tr>
      <w:tr w14:paraId="6D21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50" w:type="dxa"/>
            <w:vMerge w:val="continue"/>
            <w:shd w:val="clear" w:color="auto" w:fill="auto"/>
            <w:vAlign w:val="center"/>
          </w:tcPr>
          <w:p w14:paraId="4B2484C2">
            <w:pPr>
              <w:widowControl/>
              <w:rPr>
                <w:rFonts w:hint="eastAsia" w:ascii="仿宋" w:hAnsi="仿宋" w:cs="宋体"/>
                <w:b/>
                <w:bCs/>
                <w:color w:val="000000" w:themeColor="text1"/>
                <w:kern w:val="0"/>
                <w:szCs w:val="21"/>
                <w14:textFill>
                  <w14:solidFill>
                    <w14:schemeClr w14:val="tx1"/>
                  </w14:solidFill>
                </w14:textFill>
              </w:rPr>
            </w:pPr>
          </w:p>
        </w:tc>
        <w:tc>
          <w:tcPr>
            <w:tcW w:w="7563" w:type="dxa"/>
            <w:shd w:val="clear" w:color="auto" w:fill="auto"/>
            <w:vAlign w:val="center"/>
          </w:tcPr>
          <w:p w14:paraId="5305DAC5">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网络医院统计：</w:t>
            </w:r>
          </w:p>
          <w:p w14:paraId="22A69EAB">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统计网络医院的转诊患者数和STEMI患者的再灌注策略。</w:t>
            </w:r>
          </w:p>
        </w:tc>
      </w:tr>
      <w:tr w14:paraId="6F35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50" w:type="dxa"/>
            <w:vMerge w:val="continue"/>
            <w:shd w:val="clear" w:color="auto" w:fill="auto"/>
            <w:vAlign w:val="center"/>
          </w:tcPr>
          <w:p w14:paraId="473DB62D">
            <w:pPr>
              <w:widowControl/>
              <w:rPr>
                <w:rFonts w:hint="eastAsia" w:ascii="仿宋" w:hAnsi="仿宋" w:cs="宋体"/>
                <w:b/>
                <w:bCs/>
                <w:color w:val="000000" w:themeColor="text1"/>
                <w:kern w:val="0"/>
                <w:szCs w:val="21"/>
                <w14:textFill>
                  <w14:solidFill>
                    <w14:schemeClr w14:val="tx1"/>
                  </w14:solidFill>
                </w14:textFill>
              </w:rPr>
            </w:pPr>
          </w:p>
        </w:tc>
        <w:tc>
          <w:tcPr>
            <w:tcW w:w="7563" w:type="dxa"/>
            <w:shd w:val="clear" w:color="auto" w:fill="auto"/>
            <w:vAlign w:val="center"/>
          </w:tcPr>
          <w:p w14:paraId="2582C6AC">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数据填报管理执行情况：</w:t>
            </w:r>
          </w:p>
          <w:p w14:paraId="250C84A9">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饼状图：统计完成填报、完成审核、完成归档和超期归档的病例比例。</w:t>
            </w:r>
          </w:p>
          <w:p w14:paraId="6C4A0881">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提醒即将锁定的病例和已经被锁定的病例</w:t>
            </w:r>
          </w:p>
        </w:tc>
      </w:tr>
      <w:tr w14:paraId="7BA0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50" w:type="dxa"/>
            <w:vMerge w:val="continue"/>
            <w:shd w:val="clear" w:color="auto" w:fill="auto"/>
            <w:vAlign w:val="center"/>
          </w:tcPr>
          <w:p w14:paraId="67917110">
            <w:pPr>
              <w:widowControl/>
              <w:rPr>
                <w:rFonts w:hint="eastAsia" w:ascii="仿宋" w:hAnsi="仿宋" w:cs="宋体"/>
                <w:b/>
                <w:bCs/>
                <w:color w:val="000000" w:themeColor="text1"/>
                <w:kern w:val="0"/>
                <w:szCs w:val="21"/>
                <w14:textFill>
                  <w14:solidFill>
                    <w14:schemeClr w14:val="tx1"/>
                  </w14:solidFill>
                </w14:textFill>
              </w:rPr>
            </w:pPr>
          </w:p>
        </w:tc>
        <w:tc>
          <w:tcPr>
            <w:tcW w:w="7563" w:type="dxa"/>
            <w:shd w:val="clear" w:color="auto" w:fill="auto"/>
            <w:vAlign w:val="center"/>
          </w:tcPr>
          <w:p w14:paraId="51AB5EEF">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胸痛患者随访统计：</w:t>
            </w:r>
          </w:p>
          <w:p w14:paraId="3665D4C9">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折线图：显示1月随访、3月随访、6月随访和12月随访的比例。</w:t>
            </w:r>
          </w:p>
        </w:tc>
      </w:tr>
      <w:tr w14:paraId="0A5F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0" w:type="dxa"/>
            <w:vMerge w:val="restart"/>
            <w:shd w:val="clear" w:color="auto" w:fill="auto"/>
            <w:vAlign w:val="center"/>
          </w:tcPr>
          <w:p w14:paraId="68C9A456">
            <w:pPr>
              <w:widowControl/>
              <w:rPr>
                <w:rFonts w:hint="eastAsia" w:ascii="仿宋" w:hAnsi="仿宋" w:cs="宋体"/>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sz w:val="21"/>
                <w:szCs w:val="21"/>
                <w:shd w:val="clear" w:color="auto" w:fill="FFFFFF"/>
                <w:lang w:val="en-US" w:eastAsia="zh-CN"/>
                <w14:textFill>
                  <w14:solidFill>
                    <w14:schemeClr w14:val="tx1"/>
                  </w14:solidFill>
                </w14:textFill>
              </w:rPr>
              <w:t>★</w:t>
            </w:r>
            <w:r>
              <w:rPr>
                <w:rFonts w:hint="eastAsia" w:ascii="仿宋" w:hAnsi="仿宋" w:cs="宋体"/>
                <w:b/>
                <w:bCs/>
                <w:color w:val="000000" w:themeColor="text1"/>
                <w:kern w:val="0"/>
                <w:szCs w:val="21"/>
                <w14:textFill>
                  <w14:solidFill>
                    <w14:schemeClr w14:val="tx1"/>
                  </w14:solidFill>
                </w14:textFill>
              </w:rPr>
              <w:t>智能分析</w:t>
            </w:r>
          </w:p>
        </w:tc>
        <w:tc>
          <w:tcPr>
            <w:tcW w:w="7563" w:type="dxa"/>
            <w:shd w:val="clear" w:color="auto" w:fill="auto"/>
            <w:vAlign w:val="center"/>
          </w:tcPr>
          <w:p w14:paraId="1AB25A13">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整体意见：</w:t>
            </w:r>
          </w:p>
          <w:p w14:paraId="473654C8">
            <w:pPr>
              <w:widowControl/>
              <w:rPr>
                <w:rFonts w:hint="eastAsia" w:ascii="仿宋" w:hAnsi="仿宋"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根据不同时间段，分析不同时间段内医院胸痛中心数据填报及指标改善情况，对临床流程、数据管理、人员培训等方面给出总体意见。</w:t>
            </w:r>
          </w:p>
        </w:tc>
      </w:tr>
      <w:tr w14:paraId="4976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0" w:type="dxa"/>
            <w:vMerge w:val="continue"/>
            <w:shd w:val="clear" w:color="auto" w:fill="auto"/>
            <w:vAlign w:val="center"/>
          </w:tcPr>
          <w:p w14:paraId="0715D159">
            <w:pPr>
              <w:widowControl/>
              <w:rPr>
                <w:rFonts w:hint="eastAsia" w:ascii="仿宋" w:hAnsi="仿宋" w:cs="宋体"/>
                <w:b/>
                <w:bCs/>
                <w:color w:val="000000" w:themeColor="text1"/>
                <w:kern w:val="0"/>
                <w:szCs w:val="21"/>
                <w14:textFill>
                  <w14:solidFill>
                    <w14:schemeClr w14:val="tx1"/>
                  </w14:solidFill>
                </w14:textFill>
              </w:rPr>
            </w:pPr>
          </w:p>
        </w:tc>
        <w:tc>
          <w:tcPr>
            <w:tcW w:w="7563" w:type="dxa"/>
            <w:shd w:val="clear" w:color="auto" w:fill="auto"/>
            <w:vAlign w:val="center"/>
          </w:tcPr>
          <w:p w14:paraId="6B0CE81F">
            <w:pPr>
              <w:rPr>
                <w:color w:val="000000" w:themeColor="text1"/>
                <w14:textFill>
                  <w14:solidFill>
                    <w14:schemeClr w14:val="tx1"/>
                  </w14:solidFill>
                </w14:textFill>
              </w:rPr>
            </w:pPr>
            <w:bookmarkStart w:id="1" w:name="_Hlk113366127"/>
            <w:r>
              <w:rPr>
                <w:rFonts w:hint="eastAsia"/>
                <w:color w:val="000000" w:themeColor="text1"/>
                <w14:textFill>
                  <w14:solidFill>
                    <w14:schemeClr w14:val="tx1"/>
                  </w14:solidFill>
                </w14:textFill>
              </w:rPr>
              <w:t>指标概览：</w:t>
            </w:r>
          </w:p>
          <w:p w14:paraId="6931CE37">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显示各项认证指标的具体情况达标的显示，分析不同时间段的指标详情，包括：是否达标、不达标的月份、入选条件、参考标准、病例总数、有效数据、无效数据等: </w:t>
            </w:r>
          </w:p>
          <w:p w14:paraId="36C115FB">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若该时间段不符合指标入选条件，显示灰色。</w:t>
            </w:r>
            <w:r>
              <w:rPr>
                <w:color w:val="000000" w:themeColor="text1"/>
                <w14:textFill>
                  <w14:solidFill>
                    <w14:schemeClr w14:val="tx1"/>
                  </w14:solidFill>
                </w14:textFill>
              </w:rPr>
              <w:t xml:space="preserve"> </w:t>
            </w:r>
          </w:p>
          <w:p w14:paraId="28751DA5">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若该时间段符合指标的算法，显示绿色，并且反应该时间段内的填报情况。</w:t>
            </w:r>
          </w:p>
          <w:p w14:paraId="2FFF0627">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若该时间段符合指标入选条件，但不满足质控要求，显示红色，同时显示不达标的月份，并且反应该时间段内的填报情况。</w:t>
            </w:r>
          </w:p>
          <w:p w14:paraId="659BDD62">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支持筛选关键指标；</w:t>
            </w:r>
          </w:p>
          <w:bookmarkEnd w:id="1"/>
          <w:p w14:paraId="2788E2ED">
            <w:pPr>
              <w:widowControl/>
              <w:rPr>
                <w:rFonts w:hint="eastAsia" w:ascii="仿宋" w:hAnsi="仿宋"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支持给予各单项指标的整改意见。</w:t>
            </w:r>
          </w:p>
        </w:tc>
      </w:tr>
      <w:tr w14:paraId="125E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0" w:type="dxa"/>
            <w:vMerge w:val="continue"/>
            <w:shd w:val="clear" w:color="auto" w:fill="auto"/>
            <w:vAlign w:val="center"/>
          </w:tcPr>
          <w:p w14:paraId="5F71348A">
            <w:pPr>
              <w:widowControl/>
              <w:rPr>
                <w:rFonts w:hint="eastAsia" w:ascii="仿宋" w:hAnsi="仿宋" w:cs="宋体"/>
                <w:b/>
                <w:bCs/>
                <w:color w:val="000000" w:themeColor="text1"/>
                <w:kern w:val="0"/>
                <w:szCs w:val="21"/>
                <w14:textFill>
                  <w14:solidFill>
                    <w14:schemeClr w14:val="tx1"/>
                  </w14:solidFill>
                </w14:textFill>
              </w:rPr>
            </w:pPr>
          </w:p>
        </w:tc>
        <w:tc>
          <w:tcPr>
            <w:tcW w:w="7563" w:type="dxa"/>
            <w:shd w:val="clear" w:color="auto" w:fill="auto"/>
            <w:vAlign w:val="center"/>
          </w:tcPr>
          <w:p w14:paraId="14F98C6B">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指标汇总分析：</w:t>
            </w:r>
          </w:p>
          <w:p w14:paraId="448CA921">
            <w:pPr>
              <w:rPr>
                <w:color w:val="000000" w:themeColor="text1"/>
                <w14:textFill>
                  <w14:solidFill>
                    <w14:schemeClr w14:val="tx1"/>
                  </w14:solidFill>
                </w14:textFill>
              </w:rPr>
            </w:pPr>
            <w:r>
              <w:rPr>
                <w:color w:val="000000" w:themeColor="text1"/>
                <w14:textFill>
                  <w14:solidFill>
                    <w14:schemeClr w14:val="tx1"/>
                  </w14:solidFill>
                </w14:textFill>
              </w:rPr>
              <w:t>显示入选条件、时间范围、平均时间、病例总数、有效数据例数、达标数量、未达标数量、达标率、无效数据例数、填报异常例数；</w:t>
            </w:r>
          </w:p>
          <w:p w14:paraId="63414308">
            <w:pPr>
              <w:rPr>
                <w:color w:val="000000" w:themeColor="text1"/>
                <w14:textFill>
                  <w14:solidFill>
                    <w14:schemeClr w14:val="tx1"/>
                  </w14:solidFill>
                </w14:textFill>
              </w:rPr>
            </w:pPr>
            <w:r>
              <w:rPr>
                <w:color w:val="000000" w:themeColor="text1"/>
                <w14:textFill>
                  <w14:solidFill>
                    <w14:schemeClr w14:val="tx1"/>
                  </w14:solidFill>
                </w14:textFill>
              </w:rPr>
              <w:t>显示纳入指标算法的病例数，包括达标病例数、未达标病例数和达标率；</w:t>
            </w:r>
          </w:p>
          <w:p w14:paraId="59B58743">
            <w:pPr>
              <w:rPr>
                <w:color w:val="000000" w:themeColor="text1"/>
                <w14:textFill>
                  <w14:solidFill>
                    <w14:schemeClr w14:val="tx1"/>
                  </w14:solidFill>
                </w14:textFill>
              </w:rPr>
            </w:pPr>
            <w:r>
              <w:rPr>
                <w:color w:val="000000" w:themeColor="text1"/>
                <w14:textFill>
                  <w14:solidFill>
                    <w14:schemeClr w14:val="tx1"/>
                  </w14:solidFill>
                </w14:textFill>
              </w:rPr>
              <w:t>显示填报异常的病例。</w:t>
            </w:r>
          </w:p>
          <w:p w14:paraId="2412EAC3">
            <w:pPr>
              <w:rPr>
                <w:color w:val="000000" w:themeColor="text1"/>
                <w14:textFill>
                  <w14:solidFill>
                    <w14:schemeClr w14:val="tx1"/>
                  </w14:solidFill>
                </w14:textFill>
              </w:rPr>
            </w:pPr>
            <w:r>
              <w:rPr>
                <w:color w:val="000000" w:themeColor="text1"/>
                <w14:textFill>
                  <w14:solidFill>
                    <w14:schemeClr w14:val="tx1"/>
                  </w14:solidFill>
                </w14:textFill>
              </w:rPr>
              <w:t>支持查看填报异常的患者列表，给出具体意见，并且可以跳转到具体病例进行查看和填报。</w:t>
            </w:r>
          </w:p>
          <w:p w14:paraId="04C4F104">
            <w:pPr>
              <w:rPr>
                <w:color w:val="000000" w:themeColor="text1"/>
                <w14:textFill>
                  <w14:solidFill>
                    <w14:schemeClr w14:val="tx1"/>
                  </w14:solidFill>
                </w14:textFill>
              </w:rPr>
            </w:pPr>
            <w:r>
              <w:rPr>
                <w:color w:val="000000" w:themeColor="text1"/>
                <w14:textFill>
                  <w14:solidFill>
                    <w14:schemeClr w14:val="tx1"/>
                  </w14:solidFill>
                </w14:textFill>
              </w:rPr>
              <w:t>显示该指标算法下的具体病例情况，如编号、姓名、所用时间等，同时显示指标算法中要求的字段填报内容如时间等；支持具体病例的定位跳转。</w:t>
            </w:r>
          </w:p>
        </w:tc>
      </w:tr>
      <w:tr w14:paraId="1624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0" w:type="dxa"/>
            <w:vMerge w:val="continue"/>
            <w:shd w:val="clear" w:color="auto" w:fill="auto"/>
            <w:vAlign w:val="center"/>
          </w:tcPr>
          <w:p w14:paraId="5DBB5B89">
            <w:pPr>
              <w:widowControl/>
              <w:rPr>
                <w:rFonts w:hint="eastAsia" w:ascii="仿宋" w:hAnsi="仿宋" w:cs="宋体"/>
                <w:b/>
                <w:bCs/>
                <w:color w:val="000000" w:themeColor="text1"/>
                <w:kern w:val="0"/>
                <w:szCs w:val="21"/>
                <w14:textFill>
                  <w14:solidFill>
                    <w14:schemeClr w14:val="tx1"/>
                  </w14:solidFill>
                </w14:textFill>
              </w:rPr>
            </w:pPr>
          </w:p>
        </w:tc>
        <w:tc>
          <w:tcPr>
            <w:tcW w:w="7563" w:type="dxa"/>
            <w:shd w:val="clear" w:color="auto" w:fill="auto"/>
            <w:vAlign w:val="center"/>
          </w:tcPr>
          <w:p w14:paraId="77B3727B">
            <w:pPr>
              <w:rPr>
                <w:color w:val="000000" w:themeColor="text1"/>
                <w14:textFill>
                  <w14:solidFill>
                    <w14:schemeClr w14:val="tx1"/>
                  </w14:solidFill>
                </w14:textFill>
              </w:rPr>
            </w:pPr>
            <w:r>
              <w:rPr>
                <w:rFonts w:hint="eastAsia"/>
                <w:color w:val="000000" w:themeColor="text1"/>
                <w14:textFill>
                  <w14:solidFill>
                    <w14:schemeClr w14:val="tx1"/>
                  </w14:solidFill>
                </w14:textFill>
              </w:rPr>
              <w:t>指标明细分析：</w:t>
            </w:r>
          </w:p>
          <w:p w14:paraId="3A3BBF1C">
            <w:pPr>
              <w:rPr>
                <w:color w:val="000000" w:themeColor="text1"/>
                <w14:textFill>
                  <w14:solidFill>
                    <w14:schemeClr w14:val="tx1"/>
                  </w14:solidFill>
                </w14:textFill>
              </w:rPr>
            </w:pPr>
            <w:r>
              <w:rPr>
                <w:color w:val="000000" w:themeColor="text1"/>
                <w14:textFill>
                  <w14:solidFill>
                    <w14:schemeClr w14:val="tx1"/>
                  </w14:solidFill>
                </w14:textFill>
              </w:rPr>
              <w:t>统计该时间段内每个月份的平均时间、达标量/病例总数、达标率。</w:t>
            </w:r>
          </w:p>
          <w:p w14:paraId="211F7AB4">
            <w:pPr>
              <w:rPr>
                <w:color w:val="000000" w:themeColor="text1"/>
                <w14:textFill>
                  <w14:solidFill>
                    <w14:schemeClr w14:val="tx1"/>
                  </w14:solidFill>
                </w14:textFill>
              </w:rPr>
            </w:pPr>
            <w:r>
              <w:rPr>
                <w:color w:val="000000" w:themeColor="text1"/>
                <w14:textFill>
                  <w14:solidFill>
                    <w14:schemeClr w14:val="tx1"/>
                  </w14:solidFill>
                </w14:textFill>
              </w:rPr>
              <w:t>显示该指标算法下的每月的填报情况，包括月份、平均时间、达标病例/有效病例和达标率；</w:t>
            </w:r>
          </w:p>
          <w:p w14:paraId="4FB30396">
            <w:pPr>
              <w:rPr>
                <w:color w:val="000000" w:themeColor="text1"/>
                <w14:textFill>
                  <w14:solidFill>
                    <w14:schemeClr w14:val="tx1"/>
                  </w14:solidFill>
                </w14:textFill>
              </w:rPr>
            </w:pPr>
            <w:r>
              <w:rPr>
                <w:color w:val="000000" w:themeColor="text1"/>
                <w14:textFill>
                  <w14:solidFill>
                    <w14:schemeClr w14:val="tx1"/>
                  </w14:solidFill>
                </w14:textFill>
              </w:rPr>
              <w:t>点击月份，显示总病例、有效病例、达标病例、未达标病例和无效病例的数量；</w:t>
            </w:r>
          </w:p>
          <w:p w14:paraId="219D742D">
            <w:pPr>
              <w:rPr>
                <w:color w:val="000000" w:themeColor="text1"/>
                <w14:textFill>
                  <w14:solidFill>
                    <w14:schemeClr w14:val="tx1"/>
                  </w14:solidFill>
                </w14:textFill>
              </w:rPr>
            </w:pPr>
            <w:r>
              <w:rPr>
                <w:color w:val="000000" w:themeColor="text1"/>
                <w14:textFill>
                  <w14:solidFill>
                    <w14:schemeClr w14:val="tx1"/>
                  </w14:solidFill>
                </w14:textFill>
              </w:rPr>
              <w:t>显示该指标算法下的具体病例情况，如编号、姓名和时间差值，同时分析指标算法中要求的字段填报内容；</w:t>
            </w:r>
          </w:p>
          <w:p w14:paraId="307E9E4B">
            <w:pPr>
              <w:rPr>
                <w:color w:val="000000" w:themeColor="text1"/>
                <w14:textFill>
                  <w14:solidFill>
                    <w14:schemeClr w14:val="tx1"/>
                  </w14:solidFill>
                </w14:textFill>
              </w:rPr>
            </w:pPr>
            <w:r>
              <w:rPr>
                <w:color w:val="000000" w:themeColor="text1"/>
                <w14:textFill>
                  <w14:solidFill>
                    <w14:schemeClr w14:val="tx1"/>
                  </w14:solidFill>
                </w14:textFill>
              </w:rPr>
              <w:t>支持具体病例定位跳转。</w:t>
            </w:r>
          </w:p>
          <w:p w14:paraId="048B62B7">
            <w:pPr>
              <w:rPr>
                <w:color w:val="000000" w:themeColor="text1"/>
                <w14:textFill>
                  <w14:solidFill>
                    <w14:schemeClr w14:val="tx1"/>
                  </w14:solidFill>
                </w14:textFill>
              </w:rPr>
            </w:pPr>
            <w:r>
              <w:rPr>
                <w:color w:val="000000" w:themeColor="text1"/>
                <w14:textFill>
                  <w14:solidFill>
                    <w14:schemeClr w14:val="tx1"/>
                  </w14:solidFill>
                </w14:textFill>
              </w:rPr>
              <w:t>统计该时间段内每个月份的平均时间、有效数据例数/病例总数、百分比。</w:t>
            </w:r>
          </w:p>
          <w:p w14:paraId="7256B42F">
            <w:pPr>
              <w:rPr>
                <w:color w:val="000000" w:themeColor="text1"/>
                <w14:textFill>
                  <w14:solidFill>
                    <w14:schemeClr w14:val="tx1"/>
                  </w14:solidFill>
                </w14:textFill>
              </w:rPr>
            </w:pPr>
            <w:r>
              <w:rPr>
                <w:color w:val="000000" w:themeColor="text1"/>
                <w14:textFill>
                  <w14:solidFill>
                    <w14:schemeClr w14:val="tx1"/>
                  </w14:solidFill>
                </w14:textFill>
              </w:rPr>
              <w:t>显示该指标算法下的每月的填报情况，包括月份、有效病例/病例总数和达标率；点击月份，显示总病例、有效病例、达标病例、未达标病例和无效病例的数量；</w:t>
            </w:r>
          </w:p>
          <w:p w14:paraId="034B67A3">
            <w:pPr>
              <w:rPr>
                <w:color w:val="000000" w:themeColor="text1"/>
                <w14:textFill>
                  <w14:solidFill>
                    <w14:schemeClr w14:val="tx1"/>
                  </w14:solidFill>
                </w14:textFill>
              </w:rPr>
            </w:pPr>
            <w:r>
              <w:rPr>
                <w:color w:val="000000" w:themeColor="text1"/>
                <w14:textFill>
                  <w14:solidFill>
                    <w14:schemeClr w14:val="tx1"/>
                  </w14:solidFill>
                </w14:textFill>
              </w:rPr>
              <w:t>显示该指标算法下的具体病例情况，如编号、姓名等，同时指标算法中要求的字段填报内容；</w:t>
            </w:r>
          </w:p>
          <w:p w14:paraId="7ED395BA">
            <w:pPr>
              <w:rPr>
                <w:color w:val="000000" w:themeColor="text1"/>
                <w14:textFill>
                  <w14:solidFill>
                    <w14:schemeClr w14:val="tx1"/>
                  </w14:solidFill>
                </w14:textFill>
              </w:rPr>
            </w:pPr>
            <w:r>
              <w:rPr>
                <w:color w:val="000000" w:themeColor="text1"/>
                <w14:textFill>
                  <w14:solidFill>
                    <w14:schemeClr w14:val="tx1"/>
                  </w14:solidFill>
                </w14:textFill>
              </w:rPr>
              <w:t>支持具体病例定位跳转。</w:t>
            </w:r>
          </w:p>
        </w:tc>
      </w:tr>
      <w:tr w14:paraId="71E7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0" w:type="dxa"/>
            <w:shd w:val="clear" w:color="auto" w:fill="auto"/>
            <w:vAlign w:val="center"/>
          </w:tcPr>
          <w:p w14:paraId="7EF96C45">
            <w:pPr>
              <w:widowControl/>
              <w:rPr>
                <w:rFonts w:hint="eastAsia" w:ascii="仿宋" w:hAnsi="仿宋" w:cs="宋体"/>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sz w:val="21"/>
                <w:szCs w:val="21"/>
                <w:shd w:val="clear" w:color="auto" w:fill="FFFFFF"/>
                <w:lang w:val="en-US" w:eastAsia="zh-CN"/>
                <w14:textFill>
                  <w14:solidFill>
                    <w14:schemeClr w14:val="tx1"/>
                  </w14:solidFill>
                </w14:textFill>
              </w:rPr>
              <w:t>★</w:t>
            </w:r>
            <w:r>
              <w:rPr>
                <w:rFonts w:hint="eastAsia" w:ascii="仿宋" w:hAnsi="仿宋" w:cs="宋体"/>
                <w:b/>
                <w:bCs/>
                <w:color w:val="000000" w:themeColor="text1"/>
                <w:kern w:val="0"/>
                <w:szCs w:val="21"/>
                <w14:textFill>
                  <w14:solidFill>
                    <w14:schemeClr w14:val="tx1"/>
                  </w14:solidFill>
                </w14:textFill>
              </w:rPr>
              <w:t>质控指标</w:t>
            </w:r>
          </w:p>
        </w:tc>
        <w:tc>
          <w:tcPr>
            <w:tcW w:w="7563" w:type="dxa"/>
            <w:shd w:val="clear" w:color="auto" w:fill="auto"/>
            <w:vAlign w:val="center"/>
          </w:tcPr>
          <w:p w14:paraId="41BB9165">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通过胸痛联盟认证后支持质控指标分析查看：</w:t>
            </w:r>
          </w:p>
          <w:p w14:paraId="53C5B31F">
            <w:pPr>
              <w:rPr>
                <w:color w:val="000000" w:themeColor="text1"/>
                <w14:textFill>
                  <w14:solidFill>
                    <w14:schemeClr w14:val="tx1"/>
                  </w14:solidFill>
                </w14:textFill>
              </w:rPr>
            </w:pPr>
            <w:r>
              <w:rPr>
                <w:color w:val="000000" w:themeColor="text1"/>
                <w14:textFill>
                  <w14:solidFill>
                    <w14:schemeClr w14:val="tx1"/>
                  </w14:solidFill>
                </w14:textFill>
              </w:rPr>
              <w:t>指标考核病例需满足条件</w:t>
            </w:r>
            <w:r>
              <w:rPr>
                <w:rFonts w:hint="eastAsia"/>
                <w:color w:val="000000" w:themeColor="text1"/>
                <w14:textFill>
                  <w14:solidFill>
                    <w14:schemeClr w14:val="tx1"/>
                  </w14:solidFill>
                </w14:textFill>
              </w:rPr>
              <w:t>：</w:t>
            </w:r>
          </w:p>
          <w:p w14:paraId="62758786">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w:t>
            </w:r>
            <w:r>
              <w:rPr>
                <w:color w:val="000000" w:themeColor="text1"/>
                <w14:textFill>
                  <w14:solidFill>
                    <w14:schemeClr w14:val="tx1"/>
                  </w14:solidFill>
                </w14:textFill>
              </w:rPr>
              <w:t>进行该指标的满足条件说明</w:t>
            </w:r>
          </w:p>
          <w:p w14:paraId="51DD02A9">
            <w:pPr>
              <w:rPr>
                <w:color w:val="000000" w:themeColor="text1"/>
                <w14:textFill>
                  <w14:solidFill>
                    <w14:schemeClr w14:val="tx1"/>
                  </w14:solidFill>
                </w14:textFill>
              </w:rPr>
            </w:pPr>
            <w:r>
              <w:rPr>
                <w:color w:val="000000" w:themeColor="text1"/>
                <w14:textFill>
                  <w14:solidFill>
                    <w14:schemeClr w14:val="tx1"/>
                  </w14:solidFill>
                </w14:textFill>
              </w:rPr>
              <w:t>指标详情图</w:t>
            </w:r>
            <w:r>
              <w:rPr>
                <w:rFonts w:hint="eastAsia"/>
                <w:color w:val="000000" w:themeColor="text1"/>
                <w14:textFill>
                  <w14:solidFill>
                    <w14:schemeClr w14:val="tx1"/>
                  </w14:solidFill>
                </w14:textFill>
              </w:rPr>
              <w:t>：</w:t>
            </w:r>
          </w:p>
          <w:p w14:paraId="26BBE536">
            <w:pPr>
              <w:rPr>
                <w:color w:val="000000" w:themeColor="text1"/>
                <w14:textFill>
                  <w14:solidFill>
                    <w14:schemeClr w14:val="tx1"/>
                  </w14:solidFill>
                </w14:textFill>
              </w:rPr>
            </w:pPr>
            <w:r>
              <w:rPr>
                <w:color w:val="000000" w:themeColor="text1"/>
                <w14:textFill>
                  <w14:solidFill>
                    <w14:schemeClr w14:val="tx1"/>
                  </w14:solidFill>
                </w14:textFill>
              </w:rPr>
              <w:t>在病例考核范围内，统计平均时间、最大差值、最小差值和统计病例总数</w:t>
            </w:r>
          </w:p>
          <w:p w14:paraId="11551DF7">
            <w:pPr>
              <w:rPr>
                <w:color w:val="000000" w:themeColor="text1"/>
                <w14:textFill>
                  <w14:solidFill>
                    <w14:schemeClr w14:val="tx1"/>
                  </w14:solidFill>
                </w14:textFill>
              </w:rPr>
            </w:pPr>
            <w:r>
              <w:rPr>
                <w:color w:val="000000" w:themeColor="text1"/>
                <w14:textFill>
                  <w14:solidFill>
                    <w14:schemeClr w14:val="tx1"/>
                  </w14:solidFill>
                </w14:textFill>
              </w:rPr>
              <w:t>指标统计患者详细说明图</w:t>
            </w:r>
            <w:r>
              <w:rPr>
                <w:rFonts w:hint="eastAsia"/>
                <w:color w:val="000000" w:themeColor="text1"/>
                <w14:textFill>
                  <w14:solidFill>
                    <w14:schemeClr w14:val="tx1"/>
                  </w14:solidFill>
                </w14:textFill>
              </w:rPr>
              <w:t>：</w:t>
            </w:r>
          </w:p>
          <w:p w14:paraId="096B3BF0">
            <w:pPr>
              <w:rPr>
                <w:color w:val="000000" w:themeColor="text1"/>
                <w14:textFill>
                  <w14:solidFill>
                    <w14:schemeClr w14:val="tx1"/>
                  </w14:solidFill>
                </w14:textFill>
              </w:rPr>
            </w:pPr>
            <w:r>
              <w:rPr>
                <w:color w:val="000000" w:themeColor="text1"/>
                <w14:textFill>
                  <w14:solidFill>
                    <w14:schemeClr w14:val="tx1"/>
                  </w14:solidFill>
                </w14:textFill>
              </w:rPr>
              <w:t>提供患者具体情况，包括：编号、差值。同时显示指标算法中要求的字段填报内容如时间等</w:t>
            </w:r>
          </w:p>
        </w:tc>
      </w:tr>
    </w:tbl>
    <w:p w14:paraId="4C4E83B8">
      <w:pPr>
        <w:pStyle w:val="3"/>
        <w:rPr>
          <w:color w:val="000000" w:themeColor="text1"/>
          <w14:textFill>
            <w14:solidFill>
              <w14:schemeClr w14:val="tx1"/>
            </w14:solidFill>
          </w14:textFill>
        </w:rPr>
      </w:pPr>
      <w:r>
        <w:rPr>
          <w:color w:val="000000" w:themeColor="text1"/>
          <w14:textFill>
            <w14:solidFill>
              <w14:schemeClr w14:val="tx1"/>
            </w14:solidFill>
          </w14:textFill>
        </w:rPr>
        <w:t>3.救治单元管理</w:t>
      </w:r>
    </w:p>
    <w:tbl>
      <w:tblPr>
        <w:tblStyle w:val="1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7668"/>
      </w:tblGrid>
      <w:tr w14:paraId="530E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29" w:type="dxa"/>
            <w:shd w:val="clear" w:color="auto" w:fill="auto"/>
            <w:vAlign w:val="center"/>
          </w:tcPr>
          <w:p w14:paraId="7B200913">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功能名称</w:t>
            </w:r>
          </w:p>
        </w:tc>
        <w:tc>
          <w:tcPr>
            <w:tcW w:w="7668" w:type="dxa"/>
            <w:shd w:val="clear" w:color="auto" w:fill="auto"/>
            <w:vAlign w:val="center"/>
          </w:tcPr>
          <w:p w14:paraId="170918F0">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技术和性能参数需求</w:t>
            </w:r>
          </w:p>
        </w:tc>
      </w:tr>
      <w:tr w14:paraId="1E57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6B67545B">
            <w:pPr>
              <w:widowControl/>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基本信息</w:t>
            </w:r>
          </w:p>
        </w:tc>
        <w:tc>
          <w:tcPr>
            <w:tcW w:w="7668" w:type="dxa"/>
            <w:shd w:val="clear" w:color="auto" w:fill="auto"/>
            <w:vAlign w:val="center"/>
          </w:tcPr>
          <w:p w14:paraId="761C1FEA">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支持登记患者的基本信息，包含：患者姓名、来院方式、首次医疗接触时间、性别、证件类型、证件号、出生日期、年龄、发病地址、医保类型、医保编号等信息；</w:t>
            </w:r>
          </w:p>
          <w:p w14:paraId="300153C3">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支持快速扫描，能够从患者身份证、医保卡中快速读取患者基本资料；</w:t>
            </w:r>
          </w:p>
          <w:p w14:paraId="3DF72E24">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支持发病地址的定位；</w:t>
            </w:r>
          </w:p>
          <w:p w14:paraId="4EB1EDCC">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支持记录发病时间；</w:t>
            </w:r>
          </w:p>
          <w:p w14:paraId="1AFC9955">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支持直接手工录入、修改患者信息；</w:t>
            </w:r>
          </w:p>
          <w:p w14:paraId="67930CC5">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支持与中国胸痛中心填报平台对接，支持接收下级救治单元的填报数据；</w:t>
            </w:r>
          </w:p>
          <w:p w14:paraId="0F5DD8EE">
            <w:pPr>
              <w:widowControl/>
              <w:rPr>
                <w:rFonts w:hint="eastAsia" w:ascii="仿宋" w:hAnsi="仿宋"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下级救治单元账号自动生成。</w:t>
            </w:r>
          </w:p>
        </w:tc>
      </w:tr>
      <w:tr w14:paraId="76CC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2CBF7274">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病情评估</w:t>
            </w:r>
          </w:p>
        </w:tc>
        <w:tc>
          <w:tcPr>
            <w:tcW w:w="7668" w:type="dxa"/>
            <w:shd w:val="clear" w:color="auto" w:fill="auto"/>
            <w:vAlign w:val="center"/>
          </w:tcPr>
          <w:p w14:paraId="47969485">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支持对病情进行评估，并选择评估明细；</w:t>
            </w:r>
          </w:p>
        </w:tc>
      </w:tr>
      <w:tr w14:paraId="6B95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22D5CD6D">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诊断</w:t>
            </w:r>
          </w:p>
        </w:tc>
        <w:tc>
          <w:tcPr>
            <w:tcW w:w="7668" w:type="dxa"/>
            <w:shd w:val="clear" w:color="auto" w:fill="auto"/>
            <w:vAlign w:val="center"/>
          </w:tcPr>
          <w:p w14:paraId="7F369241">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支持记录诊断结果和诊断时间</w:t>
            </w:r>
          </w:p>
        </w:tc>
      </w:tr>
      <w:tr w14:paraId="724F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6C3F0D53">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来院方式</w:t>
            </w:r>
          </w:p>
        </w:tc>
        <w:tc>
          <w:tcPr>
            <w:tcW w:w="7668" w:type="dxa"/>
            <w:shd w:val="clear" w:color="auto" w:fill="auto"/>
            <w:vAlign w:val="center"/>
          </w:tcPr>
          <w:p w14:paraId="49EF0996">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支持记录来院方式、首次医疗接触时间和到达医院大门时间</w:t>
            </w:r>
          </w:p>
        </w:tc>
      </w:tr>
      <w:tr w14:paraId="2006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716CB28D">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基础生命体征</w:t>
            </w:r>
          </w:p>
        </w:tc>
        <w:tc>
          <w:tcPr>
            <w:tcW w:w="7668" w:type="dxa"/>
            <w:shd w:val="clear" w:color="auto" w:fill="auto"/>
            <w:vAlign w:val="center"/>
          </w:tcPr>
          <w:p w14:paraId="720AB671">
            <w:pPr>
              <w:rPr>
                <w:color w:val="000000" w:themeColor="text1"/>
                <w:szCs w:val="22"/>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支持记录院前体征，包括：意识、呼吸、脉搏、心率、血压、体温等信息。</w:t>
            </w:r>
          </w:p>
        </w:tc>
      </w:tr>
      <w:tr w14:paraId="20C4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22CFCD05">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心电图</w:t>
            </w:r>
          </w:p>
        </w:tc>
        <w:tc>
          <w:tcPr>
            <w:tcW w:w="7668" w:type="dxa"/>
            <w:shd w:val="clear" w:color="auto" w:fill="auto"/>
            <w:vAlign w:val="center"/>
          </w:tcPr>
          <w:p w14:paraId="18F8EDB8">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支持上传心电图。</w:t>
            </w:r>
          </w:p>
        </w:tc>
      </w:tr>
      <w:tr w14:paraId="4EE6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29E84EAF">
            <w:pPr>
              <w:widowControl/>
              <w:jc w:val="center"/>
              <w:rPr>
                <w:rFonts w:hint="eastAsia" w:cs="宋体" w:asciiTheme="minorEastAsia" w:hAnsiTheme="minorEastAsia"/>
                <w:b/>
                <w:bCs/>
                <w:color w:val="000000" w:themeColor="text1"/>
                <w:kern w:val="0"/>
                <w:sz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实验室</w:t>
            </w:r>
          </w:p>
          <w:p w14:paraId="501F64EB">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检查</w:t>
            </w:r>
          </w:p>
        </w:tc>
        <w:tc>
          <w:tcPr>
            <w:tcW w:w="7668" w:type="dxa"/>
            <w:shd w:val="clear" w:color="auto" w:fill="auto"/>
            <w:vAlign w:val="center"/>
          </w:tcPr>
          <w:p w14:paraId="5F6F60F0">
            <w:pPr>
              <w:rPr>
                <w:color w:val="000000" w:themeColor="text1"/>
                <w:szCs w:val="22"/>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支持记录检查，包括：肌钙蛋白和实验室检查。</w:t>
            </w:r>
          </w:p>
        </w:tc>
      </w:tr>
      <w:tr w14:paraId="33EE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05A04E82">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初始药物</w:t>
            </w:r>
          </w:p>
        </w:tc>
        <w:tc>
          <w:tcPr>
            <w:tcW w:w="7668" w:type="dxa"/>
            <w:shd w:val="clear" w:color="auto" w:fill="auto"/>
            <w:vAlign w:val="center"/>
          </w:tcPr>
          <w:p w14:paraId="71F08A18">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支持记录双抗药物使用情况。</w:t>
            </w:r>
          </w:p>
        </w:tc>
      </w:tr>
      <w:tr w14:paraId="755E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67BF6A7A">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治疗策略</w:t>
            </w:r>
          </w:p>
        </w:tc>
        <w:tc>
          <w:tcPr>
            <w:tcW w:w="7668" w:type="dxa"/>
            <w:shd w:val="clear" w:color="auto" w:fill="auto"/>
            <w:vAlign w:val="center"/>
          </w:tcPr>
          <w:p w14:paraId="3564C175">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支持治疗策略的选择，包括：溶栓、转运和保守治疗。</w:t>
            </w:r>
          </w:p>
        </w:tc>
      </w:tr>
      <w:tr w14:paraId="46D3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442E7151">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院内溶栓治疗</w:t>
            </w:r>
          </w:p>
        </w:tc>
        <w:tc>
          <w:tcPr>
            <w:tcW w:w="7668" w:type="dxa"/>
            <w:shd w:val="clear" w:color="auto" w:fill="auto"/>
            <w:vAlign w:val="center"/>
          </w:tcPr>
          <w:p w14:paraId="44BDF7AF">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支持记录院内溶栓时间和溶栓药物使用情况。</w:t>
            </w:r>
          </w:p>
        </w:tc>
      </w:tr>
      <w:tr w14:paraId="144B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45243B61">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出院信息</w:t>
            </w:r>
          </w:p>
        </w:tc>
        <w:tc>
          <w:tcPr>
            <w:tcW w:w="7668" w:type="dxa"/>
            <w:shd w:val="clear" w:color="auto" w:fill="auto"/>
            <w:vAlign w:val="center"/>
          </w:tcPr>
          <w:p w14:paraId="1A06DCA5">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支持记录出院诊断、出院转归和离开本院大门时间。</w:t>
            </w:r>
          </w:p>
        </w:tc>
      </w:tr>
      <w:tr w14:paraId="3D66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2BFC9529">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患者列表</w:t>
            </w:r>
          </w:p>
        </w:tc>
        <w:tc>
          <w:tcPr>
            <w:tcW w:w="7668" w:type="dxa"/>
            <w:shd w:val="clear" w:color="auto" w:fill="auto"/>
          </w:tcPr>
          <w:p w14:paraId="13F32295">
            <w:pPr>
              <w:rPr>
                <w:color w:val="000000" w:themeColor="text1"/>
                <w14:textFill>
                  <w14:solidFill>
                    <w14:schemeClr w14:val="tx1"/>
                  </w14:solidFill>
                </w14:textFill>
              </w:rPr>
            </w:pPr>
            <w:r>
              <w:rPr>
                <w:rFonts w:hint="eastAsia"/>
                <w:color w:val="000000" w:themeColor="text1"/>
                <w14:textFill>
                  <w14:solidFill>
                    <w14:schemeClr w14:val="tx1"/>
                  </w14:solidFill>
                </w14:textFill>
              </w:rPr>
              <w:t>提供患者列表包含基本信息、建档时间、来院方式、诊断等内容；</w:t>
            </w:r>
          </w:p>
          <w:p w14:paraId="71827C0D">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支持筛选查找；</w:t>
            </w:r>
          </w:p>
          <w:p w14:paraId="35DDFB54">
            <w:pPr>
              <w:widowControl/>
              <w:ind w:leftChars="-10" w:hanging="21" w:hangingChars="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按照填报中、待审核、待存档、已归档分类；</w:t>
            </w:r>
          </w:p>
          <w:p w14:paraId="1FFFA20E">
            <w:pPr>
              <w:widowControl/>
              <w:ind w:leftChars="-10" w:hanging="21" w:hangingChars="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支持病例的保存、提交、审核、归档。</w:t>
            </w:r>
          </w:p>
          <w:p w14:paraId="2CF8B314">
            <w:pPr>
              <w:widowControl/>
              <w:ind w:leftChars="-10" w:hanging="21" w:hangingChars="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支持直接手工录入、修改患者信息；</w:t>
            </w:r>
          </w:p>
          <w:p w14:paraId="5BFABE63">
            <w:pPr>
              <w:widowControl/>
              <w:ind w:leftChars="-10" w:hanging="21" w:hangingChars="10"/>
              <w:jc w:val="left"/>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救治单元单位用户填报信息，可同步至胸痛中心单位账户</w:t>
            </w:r>
          </w:p>
        </w:tc>
      </w:tr>
    </w:tbl>
    <w:p w14:paraId="28A14E47">
      <w:pPr>
        <w:pStyle w:val="3"/>
        <w:rPr>
          <w:color w:val="000000" w:themeColor="text1"/>
          <w14:textFill>
            <w14:solidFill>
              <w14:schemeClr w14:val="tx1"/>
            </w14:solidFill>
          </w14:textFill>
        </w:rPr>
      </w:pPr>
      <w:r>
        <w:rPr>
          <w:color w:val="000000" w:themeColor="text1"/>
          <w14:textFill>
            <w14:solidFill>
              <w14:schemeClr w14:val="tx1"/>
            </w14:solidFill>
          </w14:textFill>
        </w:rPr>
        <w:t>4.随访管理</w:t>
      </w:r>
    </w:p>
    <w:tbl>
      <w:tblPr>
        <w:tblStyle w:val="1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7608"/>
      </w:tblGrid>
      <w:tr w14:paraId="2AC9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89" w:type="dxa"/>
            <w:shd w:val="clear" w:color="auto" w:fill="auto"/>
            <w:vAlign w:val="center"/>
          </w:tcPr>
          <w:p w14:paraId="4F44B8E2">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功能名称</w:t>
            </w:r>
          </w:p>
        </w:tc>
        <w:tc>
          <w:tcPr>
            <w:tcW w:w="7608" w:type="dxa"/>
            <w:shd w:val="clear" w:color="auto" w:fill="auto"/>
            <w:vAlign w:val="center"/>
          </w:tcPr>
          <w:p w14:paraId="1A758DB2">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技术和性能参数需求</w:t>
            </w:r>
          </w:p>
        </w:tc>
      </w:tr>
      <w:tr w14:paraId="0055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89" w:type="dxa"/>
            <w:shd w:val="clear" w:color="auto" w:fill="auto"/>
            <w:vAlign w:val="center"/>
          </w:tcPr>
          <w:p w14:paraId="14F61561">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随访列表</w:t>
            </w:r>
          </w:p>
        </w:tc>
        <w:tc>
          <w:tcPr>
            <w:tcW w:w="7608" w:type="dxa"/>
            <w:shd w:val="clear" w:color="auto" w:fill="auto"/>
            <w:vAlign w:val="center"/>
          </w:tcPr>
          <w:p w14:paraId="3F9EED39">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提供患者列表，包含姓名、诊断、计划随访日期、随访有效期，随访进度等内容；</w:t>
            </w:r>
          </w:p>
          <w:p w14:paraId="4EFF8C62">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支持筛选查找；</w:t>
            </w:r>
          </w:p>
          <w:p w14:paraId="3CB95BED">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按照未随访、已随访、已过期的分类；</w:t>
            </w:r>
          </w:p>
          <w:p w14:paraId="2E086226">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支持随访提醒；</w:t>
            </w:r>
          </w:p>
          <w:p w14:paraId="12AA177C">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撤销随访时，弹出对话框提示是否确定撤销随访，如果用户确认，则删除患者随访信息，恢复患者病例的出院或30天转归、出院时间字段的编辑功能；</w:t>
            </w:r>
          </w:p>
          <w:p w14:paraId="2253B50F">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支持保存和新增随访。</w:t>
            </w:r>
          </w:p>
        </w:tc>
      </w:tr>
      <w:tr w14:paraId="6B95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89" w:type="dxa"/>
            <w:vMerge w:val="restart"/>
            <w:shd w:val="clear" w:color="auto" w:fill="auto"/>
            <w:vAlign w:val="center"/>
          </w:tcPr>
          <w:p w14:paraId="7490A97F">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ascii="微软雅黑" w:hAnsi="微软雅黑" w:eastAsia="微软雅黑" w:cs="微软雅黑"/>
                <w:b/>
                <w:bCs/>
                <w:color w:val="000000" w:themeColor="text1"/>
                <w:sz w:val="21"/>
                <w:szCs w:val="21"/>
                <w:shd w:val="clear" w:color="auto" w:fill="FFFFFF"/>
                <w:lang w:val="en-US" w:eastAsia="zh-CN"/>
                <w14:textFill>
                  <w14:solidFill>
                    <w14:schemeClr w14:val="tx1"/>
                  </w14:solidFill>
                </w14:textFill>
              </w:rPr>
              <w:t>★</w:t>
            </w:r>
            <w:r>
              <w:rPr>
                <w:rFonts w:hint="eastAsia" w:cs="宋体" w:asciiTheme="minorEastAsia" w:hAnsiTheme="minorEastAsia"/>
                <w:b/>
                <w:bCs/>
                <w:color w:val="000000" w:themeColor="text1"/>
                <w:kern w:val="0"/>
                <w:sz w:val="22"/>
                <w14:textFill>
                  <w14:solidFill>
                    <w14:schemeClr w14:val="tx1"/>
                  </w14:solidFill>
                </w14:textFill>
              </w:rPr>
              <w:t>随访详情</w:t>
            </w:r>
          </w:p>
        </w:tc>
        <w:tc>
          <w:tcPr>
            <w:tcW w:w="7608" w:type="dxa"/>
            <w:shd w:val="clear" w:color="auto" w:fill="auto"/>
            <w:vAlign w:val="center"/>
          </w:tcPr>
          <w:p w14:paraId="6CC36CAA">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基本信息：</w:t>
            </w:r>
          </w:p>
          <w:p w14:paraId="202CA3D4">
            <w:pPr>
              <w:widowControl/>
              <w:rPr>
                <w:color w:val="000000" w:themeColor="text1"/>
                <w14:textFill>
                  <w14:solidFill>
                    <w14:schemeClr w14:val="tx1"/>
                  </w14:solidFill>
                </w14:textFill>
              </w:rPr>
            </w:pPr>
            <w:r>
              <w:rPr>
                <w:rFonts w:hint="eastAsia" w:ascii="仿宋" w:hAnsi="仿宋" w:cs="宋体" w:eastAsiaTheme="minorEastAsia"/>
                <w:color w:val="000000" w:themeColor="text1"/>
                <w:kern w:val="0"/>
                <w:sz w:val="21"/>
                <w:szCs w:val="21"/>
                <w14:textFill>
                  <w14:solidFill>
                    <w14:schemeClr w14:val="tx1"/>
                  </w14:solidFill>
                </w14:textFill>
              </w:rPr>
              <w:t>支持1月、3月、6月、12月分别记录随访信息，包括：是否随访、随访信息获取途径、实际评估日期、随访状态、目前情况、是否加入心脏康复计划、是否加入心脏关爱计划、出院后主要心血管不良事件等信息。</w:t>
            </w:r>
          </w:p>
        </w:tc>
      </w:tr>
      <w:tr w14:paraId="6B0B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89" w:type="dxa"/>
            <w:vMerge w:val="continue"/>
            <w:shd w:val="clear" w:color="auto" w:fill="auto"/>
            <w:vAlign w:val="center"/>
          </w:tcPr>
          <w:p w14:paraId="6D42CF5A">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p>
        </w:tc>
        <w:tc>
          <w:tcPr>
            <w:tcW w:w="7608" w:type="dxa"/>
            <w:shd w:val="clear" w:color="auto" w:fill="auto"/>
            <w:vAlign w:val="center"/>
          </w:tcPr>
          <w:p w14:paraId="3719923A">
            <w:p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危险因素控制：包括：血压监测、血脂四项、脂蛋白a、空腹血糖、糖化血红蛋白、是否吸烟、是否饮酒等信息。</w:t>
            </w:r>
          </w:p>
        </w:tc>
      </w:tr>
    </w:tbl>
    <w:p w14:paraId="358D89A1">
      <w:pPr>
        <w:pStyle w:val="3"/>
        <w:rPr>
          <w:color w:val="000000" w:themeColor="text1"/>
          <w14:textFill>
            <w14:solidFill>
              <w14:schemeClr w14:val="tx1"/>
            </w14:solidFill>
          </w14:textFill>
        </w:rPr>
      </w:pPr>
      <w:r>
        <w:rPr>
          <w:color w:val="000000" w:themeColor="text1"/>
          <w14:textFill>
            <w14:solidFill>
              <w14:schemeClr w14:val="tx1"/>
            </w14:solidFill>
          </w14:textFill>
        </w:rPr>
        <w:t>5.智慧三会模板</w:t>
      </w:r>
    </w:p>
    <w:tbl>
      <w:tblPr>
        <w:tblStyle w:val="1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7668"/>
      </w:tblGrid>
      <w:tr w14:paraId="16A2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29" w:type="dxa"/>
            <w:shd w:val="clear" w:color="auto" w:fill="auto"/>
            <w:vAlign w:val="center"/>
          </w:tcPr>
          <w:p w14:paraId="11E5B4D7">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功能名称</w:t>
            </w:r>
          </w:p>
        </w:tc>
        <w:tc>
          <w:tcPr>
            <w:tcW w:w="7668" w:type="dxa"/>
            <w:shd w:val="clear" w:color="auto" w:fill="auto"/>
            <w:vAlign w:val="center"/>
          </w:tcPr>
          <w:p w14:paraId="34575D4B">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技术和性能参数需求</w:t>
            </w:r>
          </w:p>
        </w:tc>
      </w:tr>
      <w:tr w14:paraId="6EBB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01A3BBDC">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典型病例分析会</w:t>
            </w:r>
          </w:p>
        </w:tc>
        <w:tc>
          <w:tcPr>
            <w:tcW w:w="7668" w:type="dxa"/>
            <w:shd w:val="clear" w:color="auto" w:fill="auto"/>
            <w:vAlign w:val="center"/>
          </w:tcPr>
          <w:p w14:paraId="016A869F">
            <w:pPr>
              <w:rPr>
                <w:rFonts w:hint="eastAsia" w:ascii="仿宋" w:hAnsi="仿宋"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根据填报情况，大数据分析智能遴选典型病例，提供医院参考。</w:t>
            </w:r>
          </w:p>
        </w:tc>
      </w:tr>
      <w:tr w14:paraId="0224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1E01ED54">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质量分析会</w:t>
            </w:r>
          </w:p>
        </w:tc>
        <w:tc>
          <w:tcPr>
            <w:tcW w:w="7668" w:type="dxa"/>
            <w:shd w:val="clear" w:color="auto" w:fill="auto"/>
            <w:vAlign w:val="center"/>
          </w:tcPr>
          <w:p w14:paraId="4AFA5F3F">
            <w:pPr>
              <w:rPr>
                <w:color w:val="000000" w:themeColor="text1"/>
                <w14:textFill>
                  <w14:solidFill>
                    <w14:schemeClr w14:val="tx1"/>
                  </w14:solidFill>
                </w14:textFill>
              </w:rPr>
            </w:pPr>
            <w:r>
              <w:rPr>
                <w:rFonts w:hint="eastAsia"/>
                <w:color w:val="000000" w:themeColor="text1"/>
                <w14:textFill>
                  <w14:solidFill>
                    <w14:schemeClr w14:val="tx1"/>
                  </w14:solidFill>
                </w14:textFill>
              </w:rPr>
              <w:t>根据填报情况，筛选出不达标的病例，分析不达标的原因，并且给出具体建议，生成</w:t>
            </w:r>
            <w:r>
              <w:rPr>
                <w:color w:val="000000" w:themeColor="text1"/>
                <w14:textFill>
                  <w14:solidFill>
                    <w14:schemeClr w14:val="tx1"/>
                  </w14:solidFill>
                </w14:textFill>
              </w:rPr>
              <w:t>PPT</w:t>
            </w:r>
            <w:r>
              <w:rPr>
                <w:rFonts w:hint="eastAsia"/>
                <w:color w:val="000000" w:themeColor="text1"/>
                <w14:textFill>
                  <w14:solidFill>
                    <w14:schemeClr w14:val="tx1"/>
                  </w14:solidFill>
                </w14:textFill>
              </w:rPr>
              <w:t>，供医院进行会议讲解。</w:t>
            </w:r>
          </w:p>
        </w:tc>
      </w:tr>
      <w:tr w14:paraId="77E9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57431DC5">
            <w:pPr>
              <w:widowControl/>
              <w:jc w:val="center"/>
              <w:rPr>
                <w:rFonts w:hint="eastAsia" w:cs="宋体" w:asciiTheme="minorEastAsia" w:hAnsiTheme="minorEastAsia"/>
                <w:b/>
                <w:bCs/>
                <w:color w:val="000000" w:themeColor="text1"/>
                <w:kern w:val="0"/>
                <w:sz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联合例会</w:t>
            </w:r>
          </w:p>
        </w:tc>
        <w:tc>
          <w:tcPr>
            <w:tcW w:w="7668" w:type="dxa"/>
            <w:shd w:val="clear" w:color="auto" w:fill="auto"/>
            <w:vAlign w:val="center"/>
          </w:tcPr>
          <w:p w14:paraId="44D9F06D">
            <w:pPr>
              <w:rPr>
                <w:rFonts w:hint="eastAsia" w:ascii="仿宋" w:hAnsi="仿宋"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提供联合例会要求，并提供工具包。</w:t>
            </w:r>
          </w:p>
        </w:tc>
      </w:tr>
    </w:tbl>
    <w:p w14:paraId="4DF98921">
      <w:pPr>
        <w:pStyle w:val="3"/>
        <w:rPr>
          <w:color w:val="000000" w:themeColor="text1"/>
          <w14:textFill>
            <w14:solidFill>
              <w14:schemeClr w14:val="tx1"/>
            </w14:solidFill>
          </w14:textFill>
        </w:rPr>
      </w:pPr>
      <w:r>
        <w:rPr>
          <w:color w:val="000000" w:themeColor="text1"/>
          <w14:textFill>
            <w14:solidFill>
              <w14:schemeClr w14:val="tx1"/>
            </w14:solidFill>
          </w14:textFill>
        </w:rPr>
        <w:t>6.胸痛学院</w:t>
      </w:r>
    </w:p>
    <w:tbl>
      <w:tblPr>
        <w:tblStyle w:val="1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7668"/>
      </w:tblGrid>
      <w:tr w14:paraId="245B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29" w:type="dxa"/>
            <w:shd w:val="clear" w:color="auto" w:fill="auto"/>
            <w:vAlign w:val="center"/>
          </w:tcPr>
          <w:p w14:paraId="790E87D5">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功能名称</w:t>
            </w:r>
          </w:p>
        </w:tc>
        <w:tc>
          <w:tcPr>
            <w:tcW w:w="7668" w:type="dxa"/>
            <w:shd w:val="clear" w:color="auto" w:fill="auto"/>
            <w:vAlign w:val="center"/>
          </w:tcPr>
          <w:p w14:paraId="3D7DF635">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技术和性能参数需求</w:t>
            </w:r>
          </w:p>
        </w:tc>
      </w:tr>
      <w:tr w14:paraId="7CF4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5797D726">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胸痛学院</w:t>
            </w:r>
          </w:p>
        </w:tc>
        <w:tc>
          <w:tcPr>
            <w:tcW w:w="7668" w:type="dxa"/>
            <w:shd w:val="clear" w:color="auto" w:fill="auto"/>
            <w:vAlign w:val="center"/>
          </w:tcPr>
          <w:p w14:paraId="7725B746">
            <w:pPr>
              <w:rPr>
                <w:rFonts w:hint="eastAsia" w:ascii="仿宋" w:hAnsi="仿宋"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提供学习资料，如最新胸痛中心认证标准、相关培训课件、相关培训视频、视频会议、官方消息、指南、学术文章、各种文件解读，医院可以根据自己的需要选择资料进行学习。</w:t>
            </w:r>
          </w:p>
        </w:tc>
      </w:tr>
    </w:tbl>
    <w:p w14:paraId="5D970926">
      <w:pPr>
        <w:pStyle w:val="3"/>
        <w:rPr>
          <w:color w:val="000000" w:themeColor="text1"/>
          <w14:textFill>
            <w14:solidFill>
              <w14:schemeClr w14:val="tx1"/>
            </w14:solidFill>
          </w14:textFill>
        </w:rPr>
      </w:pPr>
      <w:r>
        <w:rPr>
          <w:color w:val="000000" w:themeColor="text1"/>
          <w14:textFill>
            <w14:solidFill>
              <w14:schemeClr w14:val="tx1"/>
            </w14:solidFill>
          </w14:textFill>
        </w:rPr>
        <w:t>7.权限管理</w:t>
      </w:r>
    </w:p>
    <w:tbl>
      <w:tblPr>
        <w:tblStyle w:val="1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7668"/>
      </w:tblGrid>
      <w:tr w14:paraId="31B2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29" w:type="dxa"/>
            <w:shd w:val="clear" w:color="auto" w:fill="auto"/>
            <w:vAlign w:val="center"/>
          </w:tcPr>
          <w:p w14:paraId="0646F1EA">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功能名称</w:t>
            </w:r>
          </w:p>
        </w:tc>
        <w:tc>
          <w:tcPr>
            <w:tcW w:w="7668" w:type="dxa"/>
            <w:shd w:val="clear" w:color="auto" w:fill="auto"/>
            <w:vAlign w:val="center"/>
          </w:tcPr>
          <w:p w14:paraId="6ABB6231">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技术和性能参数需求</w:t>
            </w:r>
          </w:p>
        </w:tc>
      </w:tr>
      <w:tr w14:paraId="23CB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34EA50DA">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用户管理</w:t>
            </w:r>
          </w:p>
        </w:tc>
        <w:tc>
          <w:tcPr>
            <w:tcW w:w="7668" w:type="dxa"/>
            <w:shd w:val="clear" w:color="auto" w:fill="auto"/>
            <w:vAlign w:val="center"/>
          </w:tcPr>
          <w:p w14:paraId="1C2C903E">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支持机构管理员查看，其他子账户无法查看；</w:t>
            </w:r>
          </w:p>
          <w:p w14:paraId="74A65437">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支持新增用户，新增账户同步至填报平台；</w:t>
            </w:r>
          </w:p>
          <w:p w14:paraId="2BF9BCF0">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支持删除账户，同步删除填报平台账户；</w:t>
            </w:r>
          </w:p>
          <w:p w14:paraId="26D21FE0">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支持绑定角色；</w:t>
            </w:r>
          </w:p>
          <w:p w14:paraId="661DA24C">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支持编辑用户资料；</w:t>
            </w:r>
          </w:p>
          <w:p w14:paraId="19E83A38">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支持同步用户资料至中国胸痛中心填报平台(姓名、手机号、邮箱)；</w:t>
            </w:r>
          </w:p>
          <w:p w14:paraId="7D0E2C70">
            <w:pPr>
              <w:rPr>
                <w:rFonts w:hint="eastAsia" w:ascii="仿宋" w:hAnsi="仿宋"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支持修改或重置密码，并和中国胸痛中心填报平台互通。</w:t>
            </w:r>
          </w:p>
        </w:tc>
      </w:tr>
      <w:tr w14:paraId="118C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vMerge w:val="restart"/>
            <w:shd w:val="clear" w:color="auto" w:fill="auto"/>
            <w:vAlign w:val="center"/>
          </w:tcPr>
          <w:p w14:paraId="5C21E701">
            <w:pPr>
              <w:widowControl/>
              <w:jc w:val="center"/>
              <w:rPr>
                <w:rFonts w:hint="eastAsia" w:cs="宋体" w:asciiTheme="minorEastAsia" w:hAnsiTheme="minorEastAsia"/>
                <w:b/>
                <w:bCs/>
                <w:color w:val="000000" w:themeColor="text1"/>
                <w:kern w:val="0"/>
                <w:sz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角色管理</w:t>
            </w:r>
          </w:p>
        </w:tc>
        <w:tc>
          <w:tcPr>
            <w:tcW w:w="7668" w:type="dxa"/>
            <w:shd w:val="clear" w:color="auto" w:fill="auto"/>
            <w:vAlign w:val="center"/>
          </w:tcPr>
          <w:p w14:paraId="1BA7F3AC">
            <w:pPr>
              <w:rPr>
                <w:color w:val="000000" w:themeColor="text1"/>
                <w14:textFill>
                  <w14:solidFill>
                    <w14:schemeClr w14:val="tx1"/>
                  </w14:solidFill>
                </w14:textFill>
              </w:rPr>
            </w:pPr>
            <w:r>
              <w:rPr>
                <w:rFonts w:hint="eastAsia"/>
                <w:color w:val="000000" w:themeColor="text1"/>
                <w14:textFill>
                  <w14:solidFill>
                    <w14:schemeClr w14:val="tx1"/>
                  </w14:solidFill>
                </w14:textFill>
              </w:rPr>
              <w:t>各场景填报员：</w:t>
            </w:r>
            <w:r>
              <w:rPr>
                <w:rFonts w:hint="eastAsia"/>
                <w:color w:val="000000" w:themeColor="text1"/>
                <w14:textFill>
                  <w14:solidFill>
                    <w14:schemeClr w14:val="tx1"/>
                  </w14:solidFill>
                </w14:textFill>
              </w:rPr>
              <w:tab/>
            </w:r>
          </w:p>
          <w:p w14:paraId="153BCCF4">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支持登录、修改密码；</w:t>
            </w:r>
          </w:p>
          <w:p w14:paraId="32325A59">
            <w:pPr>
              <w:rPr>
                <w:color w:val="000000" w:themeColor="text1"/>
                <w14:textFill>
                  <w14:solidFill>
                    <w14:schemeClr w14:val="tx1"/>
                  </w14:solidFill>
                </w14:textFill>
              </w:rPr>
            </w:pPr>
            <w:r>
              <w:rPr>
                <w:rFonts w:hint="eastAsia"/>
                <w:color w:val="000000" w:themeColor="text1"/>
                <w14:textFill>
                  <w14:solidFill>
                    <w14:schemeClr w14:val="tx1"/>
                  </w14:solidFill>
                </w14:textFill>
              </w:rPr>
              <w:t>默认开通各场景模块的数据填报、数据分析、救治单元管理、随访管理、智慧化三会模板和胸痛学院；</w:t>
            </w:r>
          </w:p>
          <w:p w14:paraId="50C0DA87">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支持进行保存和提交。</w:t>
            </w:r>
          </w:p>
        </w:tc>
      </w:tr>
      <w:tr w14:paraId="4D04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vMerge w:val="continue"/>
            <w:shd w:val="clear" w:color="auto" w:fill="auto"/>
            <w:vAlign w:val="center"/>
          </w:tcPr>
          <w:p w14:paraId="4F066C93">
            <w:pPr>
              <w:widowControl/>
              <w:jc w:val="center"/>
              <w:rPr>
                <w:rFonts w:hint="eastAsia" w:cs="宋体" w:asciiTheme="minorEastAsia" w:hAnsiTheme="minorEastAsia"/>
                <w:b/>
                <w:bCs/>
                <w:color w:val="000000" w:themeColor="text1"/>
                <w:kern w:val="0"/>
                <w:sz w:val="22"/>
                <w14:textFill>
                  <w14:solidFill>
                    <w14:schemeClr w14:val="tx1"/>
                  </w14:solidFill>
                </w14:textFill>
              </w:rPr>
            </w:pPr>
          </w:p>
        </w:tc>
        <w:tc>
          <w:tcPr>
            <w:tcW w:w="7668" w:type="dxa"/>
            <w:shd w:val="clear" w:color="auto" w:fill="auto"/>
            <w:vAlign w:val="center"/>
          </w:tcPr>
          <w:p w14:paraId="448011C7">
            <w:pPr>
              <w:rPr>
                <w:color w:val="000000" w:themeColor="text1"/>
                <w14:textFill>
                  <w14:solidFill>
                    <w14:schemeClr w14:val="tx1"/>
                  </w14:solidFill>
                </w14:textFill>
              </w:rPr>
            </w:pPr>
            <w:r>
              <w:rPr>
                <w:rFonts w:hint="eastAsia"/>
                <w:color w:val="000000" w:themeColor="text1"/>
                <w14:textFill>
                  <w14:solidFill>
                    <w14:schemeClr w14:val="tx1"/>
                  </w14:solidFill>
                </w14:textFill>
              </w:rPr>
              <w:t>随访员：</w:t>
            </w:r>
          </w:p>
          <w:p w14:paraId="0036D8FD">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支持登录、修改密码；</w:t>
            </w:r>
          </w:p>
          <w:p w14:paraId="532EFF48">
            <w:pPr>
              <w:rPr>
                <w:color w:val="000000" w:themeColor="text1"/>
                <w14:textFill>
                  <w14:solidFill>
                    <w14:schemeClr w14:val="tx1"/>
                  </w14:solidFill>
                </w14:textFill>
              </w:rPr>
            </w:pPr>
            <w:r>
              <w:rPr>
                <w:rFonts w:hint="eastAsia"/>
                <w:color w:val="000000" w:themeColor="text1"/>
                <w14:textFill>
                  <w14:solidFill>
                    <w14:schemeClr w14:val="tx1"/>
                  </w14:solidFill>
                </w14:textFill>
              </w:rPr>
              <w:t>默认开通随访管理和胸痛学院。</w:t>
            </w:r>
          </w:p>
        </w:tc>
      </w:tr>
      <w:tr w14:paraId="0E88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vMerge w:val="continue"/>
            <w:shd w:val="clear" w:color="auto" w:fill="auto"/>
            <w:vAlign w:val="center"/>
          </w:tcPr>
          <w:p w14:paraId="394F773F">
            <w:pPr>
              <w:widowControl/>
              <w:jc w:val="center"/>
              <w:rPr>
                <w:rFonts w:hint="eastAsia" w:cs="宋体" w:asciiTheme="minorEastAsia" w:hAnsiTheme="minorEastAsia"/>
                <w:b/>
                <w:bCs/>
                <w:color w:val="000000" w:themeColor="text1"/>
                <w:kern w:val="0"/>
                <w:sz w:val="22"/>
                <w14:textFill>
                  <w14:solidFill>
                    <w14:schemeClr w14:val="tx1"/>
                  </w14:solidFill>
                </w14:textFill>
              </w:rPr>
            </w:pPr>
          </w:p>
        </w:tc>
        <w:tc>
          <w:tcPr>
            <w:tcW w:w="7668" w:type="dxa"/>
            <w:shd w:val="clear" w:color="auto" w:fill="auto"/>
            <w:vAlign w:val="center"/>
          </w:tcPr>
          <w:p w14:paraId="389E79E3">
            <w:pPr>
              <w:rPr>
                <w:color w:val="000000" w:themeColor="text1"/>
                <w14:textFill>
                  <w14:solidFill>
                    <w14:schemeClr w14:val="tx1"/>
                  </w14:solidFill>
                </w14:textFill>
              </w:rPr>
            </w:pPr>
            <w:r>
              <w:rPr>
                <w:rFonts w:hint="eastAsia"/>
                <w:color w:val="000000" w:themeColor="text1"/>
                <w14:textFill>
                  <w14:solidFill>
                    <w14:schemeClr w14:val="tx1"/>
                  </w14:solidFill>
                </w14:textFill>
              </w:rPr>
              <w:t>审核员：</w:t>
            </w:r>
          </w:p>
          <w:p w14:paraId="32B6D6AD">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支持登录、修改密码；</w:t>
            </w:r>
          </w:p>
          <w:p w14:paraId="2B568331">
            <w:pPr>
              <w:rPr>
                <w:color w:val="000000" w:themeColor="text1"/>
                <w14:textFill>
                  <w14:solidFill>
                    <w14:schemeClr w14:val="tx1"/>
                  </w14:solidFill>
                </w14:textFill>
              </w:rPr>
            </w:pPr>
            <w:r>
              <w:rPr>
                <w:rFonts w:hint="eastAsia"/>
                <w:color w:val="000000" w:themeColor="text1"/>
                <w14:textFill>
                  <w14:solidFill>
                    <w14:schemeClr w14:val="tx1"/>
                  </w14:solidFill>
                </w14:textFill>
              </w:rPr>
              <w:t>默认开通数据填报、数据分析、救治单元管理、随访管理、智慧化三会模板和胸痛学院；</w:t>
            </w:r>
          </w:p>
          <w:p w14:paraId="30F3A832">
            <w:pPr>
              <w:pStyle w:val="13"/>
              <w:ind w:left="0" w:leftChars="0" w:firstLine="0" w:firstLineChars="0"/>
              <w:rPr>
                <w:color w:val="000000" w:themeColor="text1"/>
                <w14:textFill>
                  <w14:solidFill>
                    <w14:schemeClr w14:val="tx1"/>
                  </w14:solidFill>
                </w14:textFill>
              </w:rPr>
            </w:pPr>
            <w:r>
              <w:rPr>
                <w:rFonts w:hint="eastAsia" w:asciiTheme="minorHAnsi" w:hAnsiTheme="minorHAnsi" w:eastAsiaTheme="minorEastAsia" w:cstheme="minorBidi"/>
                <w:color w:val="000000" w:themeColor="text1"/>
                <w:sz w:val="21"/>
                <w:szCs w:val="22"/>
                <w14:textFill>
                  <w14:solidFill>
                    <w14:schemeClr w14:val="tx1"/>
                  </w14:solidFill>
                </w14:textFill>
              </w:rPr>
              <w:t>支持进行审核和驳回。</w:t>
            </w:r>
          </w:p>
        </w:tc>
      </w:tr>
      <w:tr w14:paraId="3956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vMerge w:val="continue"/>
            <w:shd w:val="clear" w:color="auto" w:fill="auto"/>
            <w:vAlign w:val="center"/>
          </w:tcPr>
          <w:p w14:paraId="21A10EFC">
            <w:pPr>
              <w:widowControl/>
              <w:jc w:val="center"/>
              <w:rPr>
                <w:rFonts w:hint="eastAsia" w:cs="宋体" w:asciiTheme="minorEastAsia" w:hAnsiTheme="minorEastAsia"/>
                <w:b/>
                <w:bCs/>
                <w:color w:val="000000" w:themeColor="text1"/>
                <w:kern w:val="0"/>
                <w:sz w:val="22"/>
                <w14:textFill>
                  <w14:solidFill>
                    <w14:schemeClr w14:val="tx1"/>
                  </w14:solidFill>
                </w14:textFill>
              </w:rPr>
            </w:pPr>
          </w:p>
        </w:tc>
        <w:tc>
          <w:tcPr>
            <w:tcW w:w="7668" w:type="dxa"/>
            <w:shd w:val="clear" w:color="auto" w:fill="auto"/>
            <w:vAlign w:val="center"/>
          </w:tcPr>
          <w:p w14:paraId="3AC89F02">
            <w:pPr>
              <w:rPr>
                <w:color w:val="000000" w:themeColor="text1"/>
                <w14:textFill>
                  <w14:solidFill>
                    <w14:schemeClr w14:val="tx1"/>
                  </w14:solidFill>
                </w14:textFill>
              </w:rPr>
            </w:pPr>
            <w:r>
              <w:rPr>
                <w:rFonts w:hint="eastAsia"/>
                <w:color w:val="000000" w:themeColor="text1"/>
                <w14:textFill>
                  <w14:solidFill>
                    <w14:schemeClr w14:val="tx1"/>
                  </w14:solidFill>
                </w14:textFill>
              </w:rPr>
              <w:t>归档员：</w:t>
            </w:r>
          </w:p>
          <w:p w14:paraId="3D88D1D0">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支持登录、修改密码；</w:t>
            </w:r>
          </w:p>
          <w:p w14:paraId="44E5FA58">
            <w:pPr>
              <w:rPr>
                <w:color w:val="000000" w:themeColor="text1"/>
                <w14:textFill>
                  <w14:solidFill>
                    <w14:schemeClr w14:val="tx1"/>
                  </w14:solidFill>
                </w14:textFill>
              </w:rPr>
            </w:pPr>
            <w:r>
              <w:rPr>
                <w:rFonts w:hint="eastAsia"/>
                <w:color w:val="000000" w:themeColor="text1"/>
                <w14:textFill>
                  <w14:solidFill>
                    <w14:schemeClr w14:val="tx1"/>
                  </w14:solidFill>
                </w14:textFill>
              </w:rPr>
              <w:t>默认开通数据填报、数据分析、救治单元管理、随访管理、智慧化三会模板和胸痛学院；</w:t>
            </w:r>
          </w:p>
          <w:p w14:paraId="45C1DD62">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支持进行归档。</w:t>
            </w:r>
          </w:p>
        </w:tc>
      </w:tr>
      <w:tr w14:paraId="5A02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vMerge w:val="continue"/>
            <w:shd w:val="clear" w:color="auto" w:fill="auto"/>
            <w:vAlign w:val="center"/>
          </w:tcPr>
          <w:p w14:paraId="5089A51B">
            <w:pPr>
              <w:widowControl/>
              <w:jc w:val="center"/>
              <w:rPr>
                <w:rFonts w:hint="eastAsia" w:cs="宋体" w:asciiTheme="minorEastAsia" w:hAnsiTheme="minorEastAsia"/>
                <w:b/>
                <w:bCs/>
                <w:color w:val="000000" w:themeColor="text1"/>
                <w:kern w:val="0"/>
                <w:sz w:val="22"/>
                <w14:textFill>
                  <w14:solidFill>
                    <w14:schemeClr w14:val="tx1"/>
                  </w14:solidFill>
                </w14:textFill>
              </w:rPr>
            </w:pPr>
          </w:p>
        </w:tc>
        <w:tc>
          <w:tcPr>
            <w:tcW w:w="7668" w:type="dxa"/>
            <w:shd w:val="clear" w:color="auto" w:fill="auto"/>
            <w:vAlign w:val="center"/>
          </w:tcPr>
          <w:p w14:paraId="4B8FD2E7">
            <w:pPr>
              <w:rPr>
                <w:color w:val="000000" w:themeColor="text1"/>
                <w14:textFill>
                  <w14:solidFill>
                    <w14:schemeClr w14:val="tx1"/>
                  </w14:solidFill>
                </w14:textFill>
              </w:rPr>
            </w:pPr>
            <w:r>
              <w:rPr>
                <w:rFonts w:hint="eastAsia"/>
                <w:color w:val="000000" w:themeColor="text1"/>
                <w14:textFill>
                  <w14:solidFill>
                    <w14:schemeClr w14:val="tx1"/>
                  </w14:solidFill>
                </w14:textFill>
              </w:rPr>
              <w:t>机构管理员：</w:t>
            </w:r>
          </w:p>
          <w:p w14:paraId="679AB671">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支持登录、修改密码；</w:t>
            </w:r>
          </w:p>
          <w:p w14:paraId="3555F4AD">
            <w:pPr>
              <w:rPr>
                <w:color w:val="000000" w:themeColor="text1"/>
                <w14:textFill>
                  <w14:solidFill>
                    <w14:schemeClr w14:val="tx1"/>
                  </w14:solidFill>
                </w14:textFill>
              </w:rPr>
            </w:pPr>
            <w:r>
              <w:rPr>
                <w:rFonts w:hint="eastAsia"/>
                <w:color w:val="000000" w:themeColor="text1"/>
                <w14:textFill>
                  <w14:solidFill>
                    <w14:schemeClr w14:val="tx1"/>
                  </w14:solidFill>
                </w14:textFill>
              </w:rPr>
              <w:t>默认开通数据填报、数据分析、救治单元管理、随访管理、智慧化三会模板和胸痛学院；</w:t>
            </w:r>
          </w:p>
          <w:p w14:paraId="3D9872B4">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支持进行保存、提交、审核、驳回和归档；</w:t>
            </w:r>
          </w:p>
          <w:p w14:paraId="1C7545C6">
            <w:pPr>
              <w:rPr>
                <w:color w:val="000000" w:themeColor="text1"/>
                <w14:textFill>
                  <w14:solidFill>
                    <w14:schemeClr w14:val="tx1"/>
                  </w14:solidFill>
                </w14:textFill>
              </w:rPr>
            </w:pPr>
            <w:r>
              <w:rPr>
                <w:rFonts w:hint="eastAsia"/>
                <w:color w:val="000000" w:themeColor="text1"/>
                <w14:textFill>
                  <w14:solidFill>
                    <w14:schemeClr w14:val="tx1"/>
                  </w14:solidFill>
                </w14:textFill>
              </w:rPr>
              <w:t>可修改人员权限。</w:t>
            </w:r>
          </w:p>
        </w:tc>
      </w:tr>
    </w:tbl>
    <w:p w14:paraId="2D7656BC">
      <w:pPr>
        <w:rPr>
          <w:color w:val="000000" w:themeColor="text1"/>
          <w14:textFill>
            <w14:solidFill>
              <w14:schemeClr w14:val="tx1"/>
            </w14:solidFill>
          </w14:textFill>
        </w:rPr>
      </w:pPr>
    </w:p>
    <w:p w14:paraId="482DF0EE">
      <w:pPr>
        <w:pStyle w:val="22"/>
        <w:ind w:firstLine="0" w:firstLineChars="0"/>
        <w:rPr>
          <w:i w:val="0"/>
          <w:color w:val="000000" w:themeColor="text1"/>
          <w14:textFill>
            <w14:solidFill>
              <w14:schemeClr w14:val="tx1"/>
            </w14:solidFill>
          </w14:textFill>
        </w:rPr>
      </w:pPr>
    </w:p>
    <w:p w14:paraId="57EA849D">
      <w:pPr>
        <w:pStyle w:val="12"/>
        <w:widowControl/>
        <w:shd w:val="clear" w:color="auto" w:fill="FFFFFF"/>
        <w:spacing w:before="0" w:beforeAutospacing="0" w:after="0" w:afterAutospacing="0" w:line="500" w:lineRule="exact"/>
        <w:ind w:firstLine="422" w:firstLineChars="200"/>
        <w:jc w:val="both"/>
        <w:rPr>
          <w:rFonts w:hint="eastAsia" w:ascii="宋体" w:hAnsi="宋体" w:eastAsia="宋体" w:cs="宋体"/>
          <w:b/>
          <w:bCs/>
          <w:color w:val="000000" w:themeColor="text1"/>
          <w:sz w:val="21"/>
          <w:szCs w:val="21"/>
          <w:shd w:val="clear" w:color="auto" w:fill="FFFFFF"/>
          <w14:textFill>
            <w14:solidFill>
              <w14:schemeClr w14:val="tx1"/>
            </w14:solidFill>
          </w14:textFill>
        </w:rPr>
      </w:pPr>
      <w:r>
        <w:rPr>
          <w:rFonts w:hint="eastAsia" w:ascii="宋体" w:hAnsi="宋体" w:eastAsia="宋体" w:cs="宋体"/>
          <w:b/>
          <w:bCs/>
          <w:color w:val="000000" w:themeColor="text1"/>
          <w:sz w:val="21"/>
          <w:szCs w:val="21"/>
          <w:shd w:val="clear" w:color="auto" w:fill="FFFFFF"/>
          <w14:textFill>
            <w14:solidFill>
              <w14:schemeClr w14:val="tx1"/>
            </w14:solidFill>
          </w14:textFill>
        </w:rPr>
        <w:t>三、商务条件（以下内容均为不允许负偏离的实质性要求，如有负偏离，其投标无效）</w:t>
      </w:r>
    </w:p>
    <w:p w14:paraId="5AEE697A">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1.服务时间：签订合同后，30天（自然日）完成项目开发、实施等服务。调试时间另外计算。</w:t>
      </w:r>
    </w:p>
    <w:p w14:paraId="0751637C">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2.验收条件</w:t>
      </w:r>
    </w:p>
    <w:p w14:paraId="586250AE">
      <w:pPr>
        <w:pStyle w:val="12"/>
        <w:widowControl/>
        <w:spacing w:before="0" w:beforeAutospacing="0" w:after="0" w:afterAutospacing="0" w:line="480" w:lineRule="exact"/>
        <w:ind w:firstLine="840" w:firstLineChars="4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验收应按照相关规定或约定进行，具体如下：</w:t>
      </w:r>
    </w:p>
    <w:p w14:paraId="4EBE0BBC">
      <w:pPr>
        <w:pStyle w:val="12"/>
        <w:widowControl/>
        <w:spacing w:before="0" w:beforeAutospacing="0" w:after="0" w:afterAutospacing="0" w:line="480" w:lineRule="exact"/>
        <w:ind w:firstLine="840" w:firstLineChars="4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2.1 乙方协助甲方，完成产品安装部署工作。</w:t>
      </w:r>
    </w:p>
    <w:p w14:paraId="6BD5140B">
      <w:pPr>
        <w:pStyle w:val="12"/>
        <w:widowControl/>
        <w:spacing w:before="0" w:beforeAutospacing="0" w:after="0" w:afterAutospacing="0" w:line="480" w:lineRule="exact"/>
        <w:ind w:firstLine="840" w:firstLineChars="4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2.2 乙方完成甲方医护人员线上产品培训工作。</w:t>
      </w:r>
    </w:p>
    <w:p w14:paraId="37CE24FE">
      <w:pPr>
        <w:spacing w:line="500" w:lineRule="exact"/>
        <w:ind w:left="420" w:leftChars="200" w:firstLine="420" w:firstLineChars="200"/>
        <w:jc w:val="left"/>
        <w:rPr>
          <w:rFonts w:hint="eastAsia" w:ascii="宋体" w:hAnsi="宋体" w:eastAsia="宋体" w:cs="宋体"/>
          <w:color w:val="000000" w:themeColor="text1"/>
          <w:sz w:val="21"/>
          <w:szCs w:val="21"/>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2.3 系统上线后，已完成采购合同中要求内容，符合甲方规范要求。</w:t>
      </w:r>
      <w:r>
        <w:rPr>
          <w:rFonts w:hint="eastAsia" w:ascii="宋体" w:hAnsi="宋体" w:eastAsia="宋体" w:cs="宋体"/>
          <w:color w:val="000000" w:themeColor="text1"/>
          <w:sz w:val="21"/>
          <w:szCs w:val="21"/>
          <w:shd w:val="clear" w:color="auto" w:fill="FFFFFF"/>
          <w14:textFill>
            <w14:solidFill>
              <w14:schemeClr w14:val="tx1"/>
            </w14:solidFill>
          </w14:textFill>
        </w:rPr>
        <w:br w:type="textWrapping"/>
      </w:r>
      <w:r>
        <w:rPr>
          <w:rFonts w:hint="eastAsia" w:ascii="宋体" w:hAnsi="宋体" w:eastAsia="宋体" w:cs="宋体"/>
          <w:color w:val="000000" w:themeColor="text1"/>
          <w:sz w:val="21"/>
          <w:szCs w:val="21"/>
          <w:shd w:val="clear" w:color="auto" w:fill="FFFFFF"/>
          <w14:textFill>
            <w14:solidFill>
              <w14:schemeClr w14:val="tx1"/>
            </w14:solidFill>
          </w14:textFill>
        </w:rPr>
        <w:t>3.付款条件：</w:t>
      </w:r>
      <w:r>
        <w:rPr>
          <w:rFonts w:hint="eastAsia" w:ascii="宋体" w:hAnsi="宋体" w:eastAsia="宋体" w:cs="宋体"/>
          <w:color w:val="000000" w:themeColor="text1"/>
          <w:kern w:val="0"/>
          <w:szCs w:val="21"/>
          <w:shd w:val="clear" w:color="auto" w:fill="FFFFFF"/>
          <w14:textFill>
            <w14:solidFill>
              <w14:schemeClr w14:val="tx1"/>
            </w14:solidFill>
          </w14:textFill>
        </w:rPr>
        <w:t>第一阶段付款：云平台集成上线，培训使用科室，完成50例以上数据上报或正常运行三个月以上，确保该平台通过胸痛中心评审，经采购人验收合格后，中标人须提供开具本项目中标金额的</w:t>
      </w:r>
      <w:r>
        <w:rPr>
          <w:rFonts w:hint="eastAsia" w:ascii="宋体" w:hAnsi="宋体" w:eastAsia="宋体" w:cs="宋体"/>
          <w:color w:val="000000" w:themeColor="text1"/>
          <w:kern w:val="0"/>
          <w:szCs w:val="21"/>
          <w:shd w:val="clear" w:color="auto" w:fill="FFFFFF"/>
          <w:lang w:eastAsia="zh-CN"/>
          <w14:textFill>
            <w14:solidFill>
              <w14:schemeClr w14:val="tx1"/>
            </w14:solidFill>
          </w14:textFill>
        </w:rPr>
        <w:t>正式</w:t>
      </w:r>
      <w:r>
        <w:rPr>
          <w:rFonts w:hint="eastAsia" w:ascii="宋体" w:hAnsi="宋体" w:eastAsia="宋体" w:cs="宋体"/>
          <w:color w:val="000000" w:themeColor="text1"/>
          <w:kern w:val="0"/>
          <w:szCs w:val="21"/>
          <w:shd w:val="clear" w:color="auto" w:fill="FFFFFF"/>
          <w14:textFill>
            <w14:solidFill>
              <w14:schemeClr w14:val="tx1"/>
            </w14:solidFill>
          </w14:textFill>
        </w:rPr>
        <w:t>发票并提交给采购人，采购人凭验收凭证和全额正式发票等材料，2个月内支付发票金额</w:t>
      </w:r>
      <w:r>
        <w:rPr>
          <w:rFonts w:hint="eastAsia" w:ascii="宋体" w:hAnsi="宋体" w:eastAsia="宋体" w:cs="宋体"/>
          <w:color w:val="000000" w:themeColor="text1"/>
          <w:kern w:val="0"/>
          <w:szCs w:val="21"/>
          <w:shd w:val="clear" w:color="auto" w:fill="FFFFFF"/>
          <w:lang w:eastAsia="zh-CN"/>
          <w14:textFill>
            <w14:solidFill>
              <w14:schemeClr w14:val="tx1"/>
            </w14:solidFill>
          </w14:textFill>
        </w:rPr>
        <w:t>的</w:t>
      </w:r>
      <w:r>
        <w:rPr>
          <w:rFonts w:hint="eastAsia" w:ascii="宋体" w:hAnsi="宋体" w:eastAsia="宋体" w:cs="宋体"/>
          <w:color w:val="000000" w:themeColor="text1"/>
          <w:kern w:val="0"/>
          <w:szCs w:val="21"/>
          <w:shd w:val="clear" w:color="auto" w:fill="FFFFFF"/>
          <w:lang w:val="en-US" w:eastAsia="zh-CN"/>
          <w14:textFill>
            <w14:solidFill>
              <w14:schemeClr w14:val="tx1"/>
            </w14:solidFill>
          </w14:textFill>
        </w:rPr>
        <w:t>90%</w:t>
      </w:r>
      <w:r>
        <w:rPr>
          <w:rFonts w:hint="eastAsia" w:ascii="宋体" w:hAnsi="宋体" w:eastAsia="宋体" w:cs="宋体"/>
          <w:color w:val="000000" w:themeColor="text1"/>
          <w:kern w:val="0"/>
          <w:szCs w:val="21"/>
          <w:shd w:val="clear" w:color="auto" w:fill="FFFFFF"/>
          <w14:textFill>
            <w14:solidFill>
              <w14:schemeClr w14:val="tx1"/>
            </w14:solidFill>
          </w14:textFill>
        </w:rPr>
        <w:t>款项；第二阶段付款：项目运行一年，经采购人确认可正常运转的，采购人凭运行良好情况说明书及全额正式发票，于2个月内支付发票金额</w:t>
      </w:r>
      <w:r>
        <w:rPr>
          <w:rFonts w:hint="eastAsia" w:ascii="宋体" w:hAnsi="宋体" w:eastAsia="宋体" w:cs="宋体"/>
          <w:color w:val="000000" w:themeColor="text1"/>
          <w:kern w:val="0"/>
          <w:szCs w:val="21"/>
          <w:shd w:val="clear" w:color="auto" w:fill="FFFFFF"/>
          <w:lang w:eastAsia="zh-CN"/>
          <w14:textFill>
            <w14:solidFill>
              <w14:schemeClr w14:val="tx1"/>
            </w14:solidFill>
          </w14:textFill>
        </w:rPr>
        <w:t>的</w:t>
      </w:r>
      <w:r>
        <w:rPr>
          <w:rFonts w:hint="eastAsia" w:ascii="宋体" w:hAnsi="宋体" w:eastAsia="宋体" w:cs="宋体"/>
          <w:color w:val="000000" w:themeColor="text1"/>
          <w:kern w:val="0"/>
          <w:szCs w:val="21"/>
          <w:shd w:val="clear" w:color="auto" w:fill="FFFFFF"/>
          <w:lang w:val="en-US" w:eastAsia="zh-CN"/>
          <w14:textFill>
            <w14:solidFill>
              <w14:schemeClr w14:val="tx1"/>
            </w14:solidFill>
          </w14:textFill>
        </w:rPr>
        <w:t>10%</w:t>
      </w:r>
      <w:r>
        <w:rPr>
          <w:rFonts w:hint="eastAsia" w:ascii="宋体" w:hAnsi="宋体" w:eastAsia="宋体" w:cs="宋体"/>
          <w:color w:val="000000" w:themeColor="text1"/>
          <w:kern w:val="0"/>
          <w:szCs w:val="21"/>
          <w:shd w:val="clear" w:color="auto" w:fill="FFFFFF"/>
          <w14:textFill>
            <w14:solidFill>
              <w14:schemeClr w14:val="tx1"/>
            </w14:solidFill>
          </w14:textFill>
        </w:rPr>
        <w:t>款项。</w:t>
      </w:r>
    </w:p>
    <w:p w14:paraId="01B9BCAD">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4.维护期：三年（包含三年</w:t>
      </w:r>
      <w:r>
        <w:rPr>
          <w:rFonts w:hint="eastAsia" w:ascii="宋体" w:hAnsi="宋体" w:eastAsia="宋体" w:cs="宋体"/>
          <w:color w:val="000000" w:themeColor="text1"/>
          <w:sz w:val="21"/>
          <w:szCs w:val="21"/>
          <w:shd w:val="clear" w:color="auto" w:fill="FFFFFF"/>
          <w:lang w:bidi="ar"/>
          <w14:textFill>
            <w14:solidFill>
              <w14:schemeClr w14:val="tx1"/>
            </w14:solidFill>
          </w14:textFill>
        </w:rPr>
        <w:t>胸痛中心数据规范化接入管理服务平台</w:t>
      </w:r>
      <w:r>
        <w:rPr>
          <w:rFonts w:hint="eastAsia" w:ascii="宋体" w:hAnsi="宋体" w:eastAsia="宋体" w:cs="宋体"/>
          <w:color w:val="000000" w:themeColor="text1"/>
          <w:sz w:val="21"/>
          <w:szCs w:val="21"/>
          <w:shd w:val="clear" w:color="auto" w:fill="FFFFFF"/>
          <w14:textFill>
            <w14:solidFill>
              <w14:schemeClr w14:val="tx1"/>
            </w14:solidFill>
          </w14:textFill>
        </w:rPr>
        <w:t>接口费），维护期起始日期为合同签订次日起。</w:t>
      </w:r>
    </w:p>
    <w:p w14:paraId="717C6998">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5.保密条款</w:t>
      </w:r>
    </w:p>
    <w:p w14:paraId="4CEBD3FE">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5.1 保密资料指由一方向另一方披露的所有技术及非技术信息(包括但不限于胸痛患者信息，软件价格、客户信息、应用数据接口、技术说明等)。</w:t>
      </w:r>
    </w:p>
    <w:p w14:paraId="0E30A725">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5.2 本服务协议任何一方同意对获悉的对方之上述保密资料予以保密，并严格限制接触上述保密资料的员工遵守本条之保密义务。除非国家机关依法强制要求或上述保密资料已经进入公有领域外，接受保密资料的一方不得对外披露。</w:t>
      </w:r>
    </w:p>
    <w:p w14:paraId="7B88F12F">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5.3 本服务协议双方明确认可保密资料是双方的重点保密信息并是各自的重要资产，本服务协议双方同意尽最大的努力保护上述保密资料等不被披露。一旦发现有上述保密资料泄露事件，双方应合作采取一切合理措施避免或者减轻损害后果的产生。</w:t>
      </w:r>
    </w:p>
    <w:p w14:paraId="4F99817F">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4F09D4DB">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4737A8BB">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3D50D93D">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61AAC1B0">
      <w:pPr>
        <w:pStyle w:val="4"/>
        <w:ind w:firstLine="0"/>
        <w:rPr>
          <w:color w:val="000000" w:themeColor="text1"/>
          <w:szCs w:val="21"/>
          <w14:textFill>
            <w14:solidFill>
              <w14:schemeClr w14:val="tx1"/>
            </w14:solidFill>
          </w14:textFill>
        </w:rPr>
      </w:pPr>
    </w:p>
    <w:p w14:paraId="6ED5768B">
      <w:pPr>
        <w:pStyle w:val="4"/>
        <w:ind w:firstLine="0"/>
        <w:rPr>
          <w:color w:val="000000" w:themeColor="text1"/>
          <w:szCs w:val="21"/>
          <w14:textFill>
            <w14:solidFill>
              <w14:schemeClr w14:val="tx1"/>
            </w14:solidFill>
          </w14:textFill>
        </w:rPr>
      </w:pPr>
    </w:p>
    <w:p w14:paraId="0E31AB22">
      <w:pPr>
        <w:pStyle w:val="4"/>
        <w:ind w:firstLine="0"/>
        <w:rPr>
          <w:color w:val="000000" w:themeColor="text1"/>
          <w:szCs w:val="21"/>
          <w14:textFill>
            <w14:solidFill>
              <w14:schemeClr w14:val="tx1"/>
            </w14:solidFill>
          </w14:textFill>
        </w:rPr>
      </w:pPr>
    </w:p>
    <w:p w14:paraId="227EFBEA">
      <w:pPr>
        <w:pStyle w:val="4"/>
        <w:ind w:firstLine="0"/>
        <w:rPr>
          <w:color w:val="000000" w:themeColor="text1"/>
          <w:szCs w:val="21"/>
          <w14:textFill>
            <w14:solidFill>
              <w14:schemeClr w14:val="tx1"/>
            </w14:solidFill>
          </w14:textFill>
        </w:rPr>
      </w:pPr>
    </w:p>
    <w:p w14:paraId="7C92FB33">
      <w:pPr>
        <w:pStyle w:val="4"/>
        <w:ind w:firstLine="0"/>
        <w:rPr>
          <w:color w:val="000000" w:themeColor="text1"/>
          <w:szCs w:val="21"/>
          <w14:textFill>
            <w14:solidFill>
              <w14:schemeClr w14:val="tx1"/>
            </w14:solidFill>
          </w14:textFill>
        </w:rPr>
      </w:pPr>
    </w:p>
    <w:p w14:paraId="2DBBC066">
      <w:pPr>
        <w:pStyle w:val="4"/>
        <w:ind w:firstLine="0"/>
        <w:rPr>
          <w:color w:val="000000" w:themeColor="text1"/>
          <w:szCs w:val="21"/>
          <w14:textFill>
            <w14:solidFill>
              <w14:schemeClr w14:val="tx1"/>
            </w14:solidFill>
          </w14:textFill>
        </w:rPr>
      </w:pPr>
    </w:p>
    <w:p w14:paraId="16D0E00D">
      <w:pPr>
        <w:pStyle w:val="4"/>
        <w:ind w:firstLine="0"/>
        <w:rPr>
          <w:color w:val="000000" w:themeColor="text1"/>
          <w:szCs w:val="21"/>
          <w14:textFill>
            <w14:solidFill>
              <w14:schemeClr w14:val="tx1"/>
            </w14:solidFill>
          </w14:textFill>
        </w:rPr>
      </w:pPr>
    </w:p>
    <w:p w14:paraId="663001C7">
      <w:pPr>
        <w:pStyle w:val="4"/>
        <w:ind w:firstLine="0"/>
        <w:rPr>
          <w:color w:val="000000" w:themeColor="text1"/>
          <w:szCs w:val="21"/>
          <w14:textFill>
            <w14:solidFill>
              <w14:schemeClr w14:val="tx1"/>
            </w14:solidFill>
          </w14:textFill>
        </w:rPr>
      </w:pPr>
    </w:p>
    <w:p w14:paraId="5AC10BD4">
      <w:pPr>
        <w:pStyle w:val="4"/>
        <w:ind w:firstLine="0"/>
        <w:rPr>
          <w:color w:val="000000" w:themeColor="text1"/>
          <w:szCs w:val="21"/>
          <w14:textFill>
            <w14:solidFill>
              <w14:schemeClr w14:val="tx1"/>
            </w14:solidFill>
          </w14:textFill>
        </w:rPr>
      </w:pPr>
    </w:p>
    <w:p w14:paraId="3AEFAA5E">
      <w:pPr>
        <w:pStyle w:val="4"/>
        <w:ind w:firstLine="0"/>
        <w:rPr>
          <w:color w:val="000000" w:themeColor="text1"/>
          <w:szCs w:val="21"/>
          <w14:textFill>
            <w14:solidFill>
              <w14:schemeClr w14:val="tx1"/>
            </w14:solidFill>
          </w14:textFill>
        </w:rPr>
      </w:pPr>
    </w:p>
    <w:p w14:paraId="1767B6A3">
      <w:pPr>
        <w:pStyle w:val="4"/>
        <w:ind w:firstLine="0"/>
        <w:rPr>
          <w:color w:val="000000" w:themeColor="text1"/>
          <w:szCs w:val="21"/>
          <w14:textFill>
            <w14:solidFill>
              <w14:schemeClr w14:val="tx1"/>
            </w14:solidFill>
          </w14:textFill>
        </w:rPr>
      </w:pPr>
    </w:p>
    <w:p w14:paraId="00D64091">
      <w:pPr>
        <w:pStyle w:val="4"/>
        <w:ind w:firstLine="0"/>
        <w:rPr>
          <w:color w:val="000000" w:themeColor="text1"/>
          <w:szCs w:val="21"/>
          <w14:textFill>
            <w14:solidFill>
              <w14:schemeClr w14:val="tx1"/>
            </w14:solidFill>
          </w14:textFill>
        </w:rPr>
      </w:pPr>
    </w:p>
    <w:p w14:paraId="3677BABE">
      <w:pPr>
        <w:pStyle w:val="4"/>
        <w:ind w:firstLine="0"/>
        <w:rPr>
          <w:color w:val="000000" w:themeColor="text1"/>
          <w:szCs w:val="21"/>
          <w14:textFill>
            <w14:solidFill>
              <w14:schemeClr w14:val="tx1"/>
            </w14:solidFill>
          </w14:textFill>
        </w:rPr>
      </w:pPr>
    </w:p>
    <w:p w14:paraId="2A43CA1E">
      <w:pPr>
        <w:pStyle w:val="4"/>
        <w:ind w:firstLine="0"/>
        <w:rPr>
          <w:color w:val="000000" w:themeColor="text1"/>
          <w:szCs w:val="21"/>
          <w14:textFill>
            <w14:solidFill>
              <w14:schemeClr w14:val="tx1"/>
            </w14:solidFill>
          </w14:textFill>
        </w:rPr>
      </w:pPr>
    </w:p>
    <w:p w14:paraId="05AD9D98">
      <w:pPr>
        <w:pStyle w:val="4"/>
        <w:ind w:firstLine="0"/>
        <w:rPr>
          <w:color w:val="000000" w:themeColor="text1"/>
          <w:szCs w:val="21"/>
          <w14:textFill>
            <w14:solidFill>
              <w14:schemeClr w14:val="tx1"/>
            </w14:solidFill>
          </w14:textFill>
        </w:rPr>
      </w:pPr>
    </w:p>
    <w:p w14:paraId="708388A3">
      <w:pPr>
        <w:pStyle w:val="4"/>
        <w:ind w:firstLine="0"/>
        <w:rPr>
          <w:color w:val="000000" w:themeColor="text1"/>
          <w:szCs w:val="21"/>
          <w14:textFill>
            <w14:solidFill>
              <w14:schemeClr w14:val="tx1"/>
            </w14:solidFill>
          </w14:textFill>
        </w:rPr>
      </w:pPr>
    </w:p>
    <w:p w14:paraId="011DCCCE">
      <w:pPr>
        <w:pStyle w:val="4"/>
        <w:ind w:firstLine="0"/>
        <w:rPr>
          <w:color w:val="000000" w:themeColor="text1"/>
          <w:szCs w:val="21"/>
          <w14:textFill>
            <w14:solidFill>
              <w14:schemeClr w14:val="tx1"/>
            </w14:solidFill>
          </w14:textFill>
        </w:rPr>
      </w:pPr>
    </w:p>
    <w:p w14:paraId="6F46AA6A">
      <w:pPr>
        <w:pStyle w:val="4"/>
        <w:ind w:firstLine="0"/>
        <w:rPr>
          <w:color w:val="000000" w:themeColor="text1"/>
          <w:szCs w:val="21"/>
          <w14:textFill>
            <w14:solidFill>
              <w14:schemeClr w14:val="tx1"/>
            </w14:solidFill>
          </w14:textFill>
        </w:rPr>
      </w:pPr>
    </w:p>
    <w:p w14:paraId="05048B77">
      <w:pPr>
        <w:pStyle w:val="4"/>
        <w:ind w:firstLine="0"/>
        <w:rPr>
          <w:color w:val="000000" w:themeColor="text1"/>
          <w:szCs w:val="21"/>
          <w14:textFill>
            <w14:solidFill>
              <w14:schemeClr w14:val="tx1"/>
            </w14:solidFill>
          </w14:textFill>
        </w:rPr>
      </w:pPr>
    </w:p>
    <w:p w14:paraId="1A6702EA">
      <w:pPr>
        <w:pStyle w:val="4"/>
        <w:ind w:firstLine="0"/>
        <w:rPr>
          <w:color w:val="000000" w:themeColor="text1"/>
          <w:szCs w:val="21"/>
          <w14:textFill>
            <w14:solidFill>
              <w14:schemeClr w14:val="tx1"/>
            </w14:solidFill>
          </w14:textFill>
        </w:rPr>
      </w:pPr>
    </w:p>
    <w:p w14:paraId="507594BC">
      <w:pPr>
        <w:spacing w:line="500" w:lineRule="exact"/>
        <w:jc w:val="center"/>
        <w:rPr>
          <w:rFonts w:hint="eastAsia"/>
          <w:b/>
          <w:bCs/>
          <w:color w:val="000000" w:themeColor="text1"/>
          <w:sz w:val="35"/>
          <w:szCs w:val="35"/>
          <w14:textFill>
            <w14:solidFill>
              <w14:schemeClr w14:val="tx1"/>
            </w14:solidFill>
          </w14:textFill>
        </w:rPr>
      </w:pPr>
    </w:p>
    <w:p w14:paraId="24B77C7F">
      <w:pPr>
        <w:spacing w:line="500" w:lineRule="exact"/>
        <w:jc w:val="center"/>
        <w:rPr>
          <w:rFonts w:hint="eastAsia"/>
          <w:b/>
          <w:bCs/>
          <w:color w:val="000000" w:themeColor="text1"/>
          <w:sz w:val="35"/>
          <w:szCs w:val="35"/>
          <w14:textFill>
            <w14:solidFill>
              <w14:schemeClr w14:val="tx1"/>
            </w14:solidFill>
          </w14:textFill>
        </w:rPr>
      </w:pPr>
    </w:p>
    <w:p w14:paraId="37D9FFC0">
      <w:pPr>
        <w:spacing w:line="500" w:lineRule="exact"/>
        <w:jc w:val="center"/>
        <w:rPr>
          <w:rFonts w:hint="eastAsia"/>
          <w:b/>
          <w:bCs/>
          <w:color w:val="000000" w:themeColor="text1"/>
          <w:sz w:val="35"/>
          <w:szCs w:val="35"/>
          <w14:textFill>
            <w14:solidFill>
              <w14:schemeClr w14:val="tx1"/>
            </w14:solidFill>
          </w14:textFill>
        </w:rPr>
      </w:pPr>
    </w:p>
    <w:p w14:paraId="04E59F34">
      <w:pPr>
        <w:spacing w:line="500" w:lineRule="exact"/>
        <w:jc w:val="center"/>
        <w:rPr>
          <w:rFonts w:hint="eastAsia"/>
          <w:b/>
          <w:bCs/>
          <w:color w:val="000000" w:themeColor="text1"/>
          <w:sz w:val="35"/>
          <w:szCs w:val="35"/>
          <w14:textFill>
            <w14:solidFill>
              <w14:schemeClr w14:val="tx1"/>
            </w14:solidFill>
          </w14:textFill>
        </w:rPr>
      </w:pPr>
    </w:p>
    <w:p w14:paraId="5E60BD35">
      <w:pPr>
        <w:spacing w:line="500" w:lineRule="exact"/>
        <w:jc w:val="center"/>
        <w:rPr>
          <w:rFonts w:hint="eastAsia"/>
          <w:b/>
          <w:bCs/>
          <w:color w:val="000000" w:themeColor="text1"/>
          <w:sz w:val="35"/>
          <w:szCs w:val="35"/>
          <w14:textFill>
            <w14:solidFill>
              <w14:schemeClr w14:val="tx1"/>
            </w14:solidFill>
          </w14:textFill>
        </w:rPr>
      </w:pPr>
    </w:p>
    <w:p w14:paraId="3D75E212">
      <w:pPr>
        <w:spacing w:line="500" w:lineRule="exact"/>
        <w:jc w:val="center"/>
        <w:rPr>
          <w:rFonts w:hint="eastAsia"/>
          <w:b/>
          <w:bCs/>
          <w:color w:val="000000" w:themeColor="text1"/>
          <w:sz w:val="35"/>
          <w:szCs w:val="35"/>
          <w14:textFill>
            <w14:solidFill>
              <w14:schemeClr w14:val="tx1"/>
            </w14:solidFill>
          </w14:textFill>
        </w:rPr>
      </w:pPr>
    </w:p>
    <w:p w14:paraId="281A7C36">
      <w:pPr>
        <w:spacing w:line="500" w:lineRule="exact"/>
        <w:jc w:val="center"/>
        <w:rPr>
          <w:rFonts w:hint="eastAsia"/>
          <w:b/>
          <w:bCs/>
          <w:color w:val="000000" w:themeColor="text1"/>
          <w:sz w:val="35"/>
          <w:szCs w:val="35"/>
          <w14:textFill>
            <w14:solidFill>
              <w14:schemeClr w14:val="tx1"/>
            </w14:solidFill>
          </w14:textFill>
        </w:rPr>
      </w:pPr>
    </w:p>
    <w:p w14:paraId="5CEC47D7">
      <w:pPr>
        <w:spacing w:line="500" w:lineRule="exact"/>
        <w:jc w:val="center"/>
        <w:rPr>
          <w:rFonts w:hint="eastAsia"/>
          <w:b/>
          <w:bCs/>
          <w:color w:val="000000" w:themeColor="text1"/>
          <w:sz w:val="35"/>
          <w:szCs w:val="35"/>
          <w14:textFill>
            <w14:solidFill>
              <w14:schemeClr w14:val="tx1"/>
            </w14:solidFill>
          </w14:textFill>
        </w:rPr>
      </w:pPr>
    </w:p>
    <w:p w14:paraId="7CE784B3">
      <w:pPr>
        <w:spacing w:line="500" w:lineRule="exact"/>
        <w:jc w:val="center"/>
        <w:rPr>
          <w:b/>
          <w:bCs/>
          <w:color w:val="000000" w:themeColor="text1"/>
          <w:sz w:val="35"/>
          <w:szCs w:val="35"/>
          <w14:textFill>
            <w14:solidFill>
              <w14:schemeClr w14:val="tx1"/>
            </w14:solidFill>
          </w14:textFill>
        </w:rPr>
      </w:pPr>
      <w:r>
        <w:rPr>
          <w:rFonts w:hint="eastAsia"/>
          <w:b/>
          <w:bCs/>
          <w:color w:val="000000" w:themeColor="text1"/>
          <w:sz w:val="35"/>
          <w:szCs w:val="35"/>
          <w14:textFill>
            <w14:solidFill>
              <w14:schemeClr w14:val="tx1"/>
            </w14:solidFill>
          </w14:textFill>
        </w:rPr>
        <w:t>第四部分 投标文件的组成</w:t>
      </w:r>
    </w:p>
    <w:p w14:paraId="58DAC1FC">
      <w:pPr>
        <w:pStyle w:val="4"/>
        <w:spacing w:line="50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（包含但不限于以下要求）</w:t>
      </w:r>
    </w:p>
    <w:p w14:paraId="5B50BD3B">
      <w:pPr>
        <w:pStyle w:val="4"/>
        <w:spacing w:line="500" w:lineRule="exact"/>
        <w:ind w:firstLine="0"/>
        <w:rPr>
          <w:color w:val="000000" w:themeColor="text1"/>
          <w:szCs w:val="21"/>
          <w14:textFill>
            <w14:solidFill>
              <w14:schemeClr w14:val="tx1"/>
            </w14:solidFill>
          </w14:textFill>
        </w:rPr>
      </w:pPr>
    </w:p>
    <w:p w14:paraId="437874B9">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一、资格及资信证明部分</w:t>
      </w:r>
    </w:p>
    <w:p w14:paraId="7F22B372">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（1）投标函</w:t>
      </w:r>
    </w:p>
    <w:p w14:paraId="714B1F3C">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（2）投标人的资格及资信证明文件</w:t>
      </w:r>
    </w:p>
    <w:p w14:paraId="69FA46B1">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1）一般资格证明文件：</w:t>
      </w:r>
    </w:p>
    <w:p w14:paraId="4176E4EB">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①有效期内营业执照复印件（三证合一）</w:t>
      </w:r>
    </w:p>
    <w:p w14:paraId="0938E570">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②委托代理人及法定代表人的有效身份证明复印件</w:t>
      </w:r>
    </w:p>
    <w:p w14:paraId="66C6B9E6">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③法定代表人授权委托书原件（委托代理人是法定代表人的无需提供）</w:t>
      </w:r>
    </w:p>
    <w:p w14:paraId="70D69FF1">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④三年内无重大违法记录书面声明</w:t>
      </w:r>
    </w:p>
    <w:p w14:paraId="74C2D643">
      <w:pPr>
        <w:spacing w:line="50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注：上述一般资格及资信证明材料，未按照招标文件规定提交资格证明材料，按资格审查不合格处理。</w:t>
      </w:r>
    </w:p>
    <w:p w14:paraId="71A2AFF7">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2）其他资格证明文件：</w:t>
      </w:r>
    </w:p>
    <w:p w14:paraId="094578AA">
      <w:pPr>
        <w:pStyle w:val="12"/>
        <w:spacing w:before="0" w:beforeAutospacing="0" w:after="0" w:afterAutospacing="0" w:line="500" w:lineRule="exact"/>
        <w:ind w:left="420" w:left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①胸痛中心数据规范化接入管理服务平台接口费承诺函</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②三级以上等保证书文件</w:t>
      </w:r>
    </w:p>
    <w:p w14:paraId="4932D4D2">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③胸痛中心软件著作权</w:t>
      </w:r>
    </w:p>
    <w:p w14:paraId="3E1B4592">
      <w:pPr>
        <w:spacing w:line="50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注：上述其他资格及资信证明材料，未按照招标文件规定提交资格证明材料，按资格审查不合格处理。</w:t>
      </w:r>
    </w:p>
    <w:p w14:paraId="3748BE3E">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7CB71FF2">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二、报价部分</w:t>
      </w:r>
    </w:p>
    <w:p w14:paraId="18517570">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（1）报价一览表</w:t>
      </w:r>
    </w:p>
    <w:p w14:paraId="0812FA2B">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5B140B1A">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三、技术商务部分</w:t>
      </w:r>
    </w:p>
    <w:p w14:paraId="2AFAC93A">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（1）技术和服务要求响应表</w:t>
      </w:r>
    </w:p>
    <w:p w14:paraId="7206754F">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（2）商务条件响应表</w:t>
      </w:r>
    </w:p>
    <w:p w14:paraId="7CCF3D39">
      <w:pPr>
        <w:spacing w:line="500" w:lineRule="exact"/>
        <w:ind w:firstLine="420" w:firstLineChars="200"/>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（3）服务承诺书</w:t>
      </w:r>
    </w:p>
    <w:p w14:paraId="356CB8B5">
      <w:pPr>
        <w:pStyle w:val="4"/>
        <w:spacing w:line="500" w:lineRule="exact"/>
        <w:ind w:firstLine="422" w:firstLineChars="200"/>
        <w:rPr>
          <w:b/>
          <w:bCs/>
          <w:color w:val="000000" w:themeColor="text1"/>
          <w:szCs w:val="21"/>
          <w:u w:val="single"/>
          <w14:textFill>
            <w14:solidFill>
              <w14:schemeClr w14:val="tx1"/>
            </w14:solidFill>
          </w14:textFill>
        </w:rPr>
      </w:pPr>
      <w:r>
        <w:rPr>
          <w:rFonts w:hint="eastAsia"/>
          <w:b/>
          <w:bCs/>
          <w:color w:val="000000" w:themeColor="text1"/>
          <w:szCs w:val="21"/>
          <w:u w:val="single"/>
          <w14:textFill>
            <w14:solidFill>
              <w14:schemeClr w14:val="tx1"/>
            </w14:solidFill>
          </w14:textFill>
        </w:rPr>
        <w:t>以上材料每页均须加盖公章。投标人必须将报价部分、资格及资信证明部分、技术商务部分单独装订，按照报价部分、资格及资信证明部分、技术商务部分三个部分分别密封。正本与副本如有不一致，则以正本为准。</w:t>
      </w:r>
    </w:p>
    <w:p w14:paraId="26F6BB1E">
      <w:pPr>
        <w:pStyle w:val="4"/>
        <w:spacing w:line="500" w:lineRule="exact"/>
        <w:rPr>
          <w:b/>
          <w:bCs/>
          <w:color w:val="000000" w:themeColor="text1"/>
          <w:szCs w:val="21"/>
          <w:u w:val="single"/>
          <w14:textFill>
            <w14:solidFill>
              <w14:schemeClr w14:val="tx1"/>
            </w14:solidFill>
          </w14:textFill>
        </w:rPr>
      </w:pPr>
    </w:p>
    <w:p w14:paraId="62752CB0">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44403E05">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6F9816BD">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38AD3118">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674136DD">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4BE2B19F">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52C50BD5">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6C63D9DF">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4DAA24A4">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134C7F52">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78BD3B29">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0E9393F3">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4E9F9516">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5B275597">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28"/>
          <w:szCs w:val="28"/>
          <w14:textFill>
            <w14:solidFill>
              <w14:schemeClr w14:val="tx1"/>
            </w14:solidFill>
          </w14:textFill>
        </w:rPr>
        <w:t>封面格式</w:t>
      </w:r>
    </w:p>
    <w:p w14:paraId="0F0B7194">
      <w:pPr>
        <w:pStyle w:val="12"/>
        <w:widowControl/>
        <w:spacing w:before="156" w:beforeLines="50" w:beforeAutospacing="0" w:after="156" w:afterLines="50" w:afterAutospacing="0"/>
        <w:jc w:val="center"/>
        <w:rPr>
          <w:rStyle w:val="17"/>
          <w:rFonts w:hint="eastAsia" w:ascii="宋体" w:hAnsi="宋体" w:cs="宋体"/>
          <w:color w:val="000000" w:themeColor="text1"/>
          <w:sz w:val="48"/>
          <w:szCs w:val="48"/>
          <w14:textFill>
            <w14:solidFill>
              <w14:schemeClr w14:val="tx1"/>
            </w14:solidFill>
          </w14:textFill>
        </w:rPr>
      </w:pPr>
    </w:p>
    <w:p w14:paraId="4510E793">
      <w:pPr>
        <w:pStyle w:val="12"/>
        <w:widowControl/>
        <w:spacing w:before="156" w:beforeLines="50" w:beforeAutospacing="0" w:after="156" w:afterLines="50" w:afterAutospacing="0"/>
        <w:jc w:val="center"/>
        <w:rPr>
          <w:color w:val="000000" w:themeColor="text1"/>
          <w:sz w:val="48"/>
          <w:szCs w:val="48"/>
          <w14:textFill>
            <w14:solidFill>
              <w14:schemeClr w14:val="tx1"/>
            </w14:solidFill>
          </w14:textFill>
        </w:rPr>
      </w:pPr>
      <w:r>
        <w:rPr>
          <w:rStyle w:val="17"/>
          <w:rFonts w:hint="eastAsia" w:ascii="宋体" w:hAnsi="宋体" w:cs="宋体"/>
          <w:color w:val="000000" w:themeColor="text1"/>
          <w:sz w:val="48"/>
          <w:szCs w:val="48"/>
          <w14:textFill>
            <w14:solidFill>
              <w14:schemeClr w14:val="tx1"/>
            </w14:solidFill>
          </w14:textFill>
        </w:rPr>
        <w:t>投标文件</w:t>
      </w:r>
    </w:p>
    <w:p w14:paraId="3490BDB5">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48"/>
          <w:szCs w:val="48"/>
          <w14:textFill>
            <w14:solidFill>
              <w14:schemeClr w14:val="tx1"/>
            </w14:solidFill>
          </w14:textFill>
        </w:rPr>
        <w:t>（资格及资信证明部分）</w:t>
      </w:r>
    </w:p>
    <w:p w14:paraId="2FCA9149">
      <w:pPr>
        <w:pStyle w:val="12"/>
        <w:widowControl/>
        <w:rPr>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14:paraId="093470C5">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36"/>
          <w:szCs w:val="36"/>
          <w:u w:val="single"/>
          <w14:textFill>
            <w14:solidFill>
              <w14:schemeClr w14:val="tx1"/>
            </w14:solidFill>
          </w14:textFill>
        </w:rPr>
        <w:t>（填写正本或副本）</w:t>
      </w:r>
    </w:p>
    <w:p w14:paraId="3BD6E17A">
      <w:pPr>
        <w:pStyle w:val="12"/>
        <w:widowControl/>
        <w:rPr>
          <w:color w:val="000000" w:themeColor="text1"/>
          <w14:textFill>
            <w14:solidFill>
              <w14:schemeClr w14:val="tx1"/>
            </w14:solidFill>
          </w14:textFill>
        </w:rPr>
      </w:pPr>
    </w:p>
    <w:p w14:paraId="3D94C9BB">
      <w:pPr>
        <w:pStyle w:val="12"/>
        <w:widowControl/>
        <w:ind w:firstLine="1920"/>
        <w:rPr>
          <w:color w:val="000000" w:themeColor="text1"/>
          <w14:textFill>
            <w14:solidFill>
              <w14:schemeClr w14:val="tx1"/>
            </w14:solidFill>
          </w14:textFill>
        </w:rPr>
      </w:pPr>
      <w:r>
        <w:rPr>
          <w:rStyle w:val="17"/>
          <w:rFonts w:hint="eastAsia" w:ascii="宋体" w:hAnsi="宋体" w:cs="宋体"/>
          <w:color w:val="000000" w:themeColor="text1"/>
          <w:sz w:val="31"/>
          <w:szCs w:val="31"/>
          <w14:textFill>
            <w14:solidFill>
              <w14:schemeClr w14:val="tx1"/>
            </w14:solidFill>
          </w14:textFill>
        </w:rPr>
        <w:t>项目名称：</w:t>
      </w:r>
      <w:r>
        <w:rPr>
          <w:rStyle w:val="17"/>
          <w:rFonts w:hint="eastAsia" w:ascii="宋体" w:hAnsi="宋体" w:cs="宋体"/>
          <w:color w:val="000000" w:themeColor="text1"/>
          <w:sz w:val="31"/>
          <w:szCs w:val="31"/>
          <w:u w:val="single"/>
          <w14:textFill>
            <w14:solidFill>
              <w14:schemeClr w14:val="tx1"/>
            </w14:solidFill>
          </w14:textFill>
        </w:rPr>
        <w:t>（由投标人填写）</w:t>
      </w:r>
    </w:p>
    <w:p w14:paraId="100BDE8F">
      <w:pPr>
        <w:pStyle w:val="12"/>
        <w:widowControl/>
        <w:ind w:firstLine="1920"/>
        <w:rPr>
          <w:color w:val="000000" w:themeColor="text1"/>
          <w14:textFill>
            <w14:solidFill>
              <w14:schemeClr w14:val="tx1"/>
            </w14:solidFill>
          </w14:textFill>
        </w:rPr>
      </w:pPr>
      <w:r>
        <w:rPr>
          <w:rStyle w:val="17"/>
          <w:rFonts w:hint="eastAsia" w:ascii="宋体" w:hAnsi="宋体" w:cs="宋体"/>
          <w:color w:val="000000" w:themeColor="text1"/>
          <w:sz w:val="31"/>
          <w:szCs w:val="31"/>
          <w14:textFill>
            <w14:solidFill>
              <w14:schemeClr w14:val="tx1"/>
            </w14:solidFill>
          </w14:textFill>
        </w:rPr>
        <w:t>项目编号：</w:t>
      </w:r>
      <w:r>
        <w:rPr>
          <w:rStyle w:val="17"/>
          <w:rFonts w:hint="eastAsia" w:ascii="宋体" w:hAnsi="宋体" w:cs="宋体"/>
          <w:color w:val="000000" w:themeColor="text1"/>
          <w:sz w:val="31"/>
          <w:szCs w:val="31"/>
          <w:u w:val="single"/>
          <w14:textFill>
            <w14:solidFill>
              <w14:schemeClr w14:val="tx1"/>
            </w14:solidFill>
          </w14:textFill>
        </w:rPr>
        <w:t>（由投标人填写）</w:t>
      </w:r>
    </w:p>
    <w:p w14:paraId="3265BC56">
      <w:pPr>
        <w:pStyle w:val="12"/>
        <w:widowControl/>
        <w:rPr>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14:paraId="03F7056A">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31"/>
          <w:szCs w:val="31"/>
          <w14:textFill>
            <w14:solidFill>
              <w14:schemeClr w14:val="tx1"/>
            </w14:solidFill>
          </w14:textFill>
        </w:rPr>
        <w:t>投标人：</w:t>
      </w:r>
      <w:r>
        <w:rPr>
          <w:rStyle w:val="17"/>
          <w:rFonts w:hint="eastAsia" w:ascii="宋体" w:hAnsi="宋体" w:cs="宋体"/>
          <w:color w:val="000000" w:themeColor="text1"/>
          <w:sz w:val="31"/>
          <w:szCs w:val="31"/>
          <w:u w:val="single"/>
          <w14:textFill>
            <w14:solidFill>
              <w14:schemeClr w14:val="tx1"/>
            </w14:solidFill>
          </w14:textFill>
        </w:rPr>
        <w:t>（填写“全称”）</w:t>
      </w:r>
    </w:p>
    <w:p w14:paraId="369762A3">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31"/>
          <w:szCs w:val="31"/>
          <w:u w:val="single"/>
          <w14:textFill>
            <w14:solidFill>
              <w14:schemeClr w14:val="tx1"/>
            </w14:solidFill>
          </w14:textFill>
        </w:rPr>
        <w:t>（由投标人填写）</w:t>
      </w:r>
      <w:r>
        <w:rPr>
          <w:rStyle w:val="17"/>
          <w:rFonts w:hint="eastAsia" w:ascii="宋体" w:hAnsi="宋体" w:cs="宋体"/>
          <w:color w:val="000000" w:themeColor="text1"/>
          <w:sz w:val="31"/>
          <w:szCs w:val="31"/>
          <w14:textFill>
            <w14:solidFill>
              <w14:schemeClr w14:val="tx1"/>
            </w14:solidFill>
          </w14:textFill>
        </w:rPr>
        <w:t>年</w:t>
      </w:r>
      <w:r>
        <w:rPr>
          <w:rStyle w:val="17"/>
          <w:rFonts w:hint="eastAsia" w:ascii="宋体" w:hAnsi="宋体" w:cs="宋体"/>
          <w:color w:val="000000" w:themeColor="text1"/>
          <w:sz w:val="31"/>
          <w:szCs w:val="31"/>
          <w:u w:val="single"/>
          <w14:textFill>
            <w14:solidFill>
              <w14:schemeClr w14:val="tx1"/>
            </w14:solidFill>
          </w14:textFill>
        </w:rPr>
        <w:t>（由投标人填写）</w:t>
      </w:r>
      <w:r>
        <w:rPr>
          <w:rStyle w:val="17"/>
          <w:rFonts w:hint="eastAsia" w:ascii="宋体" w:hAnsi="宋体" w:cs="宋体"/>
          <w:color w:val="000000" w:themeColor="text1"/>
          <w:sz w:val="31"/>
          <w:szCs w:val="31"/>
          <w14:textFill>
            <w14:solidFill>
              <w14:schemeClr w14:val="tx1"/>
            </w14:solidFill>
          </w14:textFill>
        </w:rPr>
        <w:t>月</w:t>
      </w:r>
    </w:p>
    <w:p w14:paraId="68AFEAB8">
      <w:pPr>
        <w:pStyle w:val="12"/>
        <w:widowControl/>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p>
    <w:p w14:paraId="3FCC7713">
      <w:pPr>
        <w:pStyle w:val="12"/>
        <w:widowControl/>
        <w:rPr>
          <w:rFonts w:hint="eastAsia" w:ascii="宋体" w:hAnsi="宋体" w:cs="宋体"/>
          <w:color w:val="000000" w:themeColor="text1"/>
          <w:sz w:val="21"/>
          <w:szCs w:val="21"/>
          <w14:textFill>
            <w14:solidFill>
              <w14:schemeClr w14:val="tx1"/>
            </w14:solidFill>
          </w14:textFill>
        </w:rPr>
      </w:pPr>
    </w:p>
    <w:p w14:paraId="2200F2C4">
      <w:pPr>
        <w:pStyle w:val="12"/>
        <w:widowControl/>
        <w:rPr>
          <w:rFonts w:hint="eastAsia" w:ascii="宋体" w:hAnsi="宋体" w:cs="宋体"/>
          <w:color w:val="000000" w:themeColor="text1"/>
          <w:sz w:val="21"/>
          <w:szCs w:val="21"/>
          <w14:textFill>
            <w14:solidFill>
              <w14:schemeClr w14:val="tx1"/>
            </w14:solidFill>
          </w14:textFill>
        </w:rPr>
      </w:pPr>
    </w:p>
    <w:p w14:paraId="196DFB08">
      <w:pPr>
        <w:pStyle w:val="12"/>
        <w:widowControl/>
        <w:rPr>
          <w:rFonts w:hint="eastAsia" w:ascii="宋体" w:hAnsi="宋体" w:cs="宋体"/>
          <w:color w:val="000000" w:themeColor="text1"/>
          <w:sz w:val="21"/>
          <w:szCs w:val="21"/>
          <w14:textFill>
            <w14:solidFill>
              <w14:schemeClr w14:val="tx1"/>
            </w14:solidFill>
          </w14:textFill>
        </w:rPr>
      </w:pPr>
    </w:p>
    <w:p w14:paraId="2B4433BB">
      <w:pPr>
        <w:pStyle w:val="12"/>
        <w:widowControl/>
        <w:rPr>
          <w:rFonts w:hint="eastAsia" w:ascii="宋体" w:hAnsi="宋体" w:cs="宋体"/>
          <w:color w:val="000000" w:themeColor="text1"/>
          <w:sz w:val="21"/>
          <w:szCs w:val="21"/>
          <w14:textFill>
            <w14:solidFill>
              <w14:schemeClr w14:val="tx1"/>
            </w14:solidFill>
          </w14:textFill>
        </w:rPr>
      </w:pPr>
    </w:p>
    <w:p w14:paraId="72814DE5">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28"/>
          <w:szCs w:val="28"/>
          <w14:textFill>
            <w14:solidFill>
              <w14:schemeClr w14:val="tx1"/>
            </w14:solidFill>
          </w14:textFill>
        </w:rPr>
        <w:t>索引</w:t>
      </w:r>
    </w:p>
    <w:p w14:paraId="65963689">
      <w:pPr>
        <w:pStyle w:val="12"/>
        <w:widowControl/>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一、投标函</w:t>
      </w:r>
    </w:p>
    <w:p w14:paraId="4EB718C9">
      <w:pPr>
        <w:pStyle w:val="12"/>
        <w:widowControl/>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二、投标人的资格及资信证明文件</w:t>
      </w:r>
    </w:p>
    <w:p w14:paraId="613EA9E3">
      <w:pPr>
        <w:pStyle w:val="12"/>
        <w:widowControl/>
        <w:rPr>
          <w:rFonts w:hint="eastAsia" w:ascii="宋体" w:hAnsi="宋体" w:cs="宋体"/>
          <w:color w:val="000000" w:themeColor="text1"/>
          <w:sz w:val="28"/>
          <w:szCs w:val="28"/>
          <w14:textFill>
            <w14:solidFill>
              <w14:schemeClr w14:val="tx1"/>
            </w14:solidFill>
          </w14:textFill>
        </w:rPr>
      </w:pPr>
    </w:p>
    <w:p w14:paraId="3C08659F">
      <w:pPr>
        <w:pStyle w:val="12"/>
        <w:widowControl/>
        <w:jc w:val="center"/>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14:paraId="292F5DC7">
      <w:pPr>
        <w:pStyle w:val="12"/>
        <w:widowControl/>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资格及资信证明部分中不得出现报价部分的全部或部分的投标报价信息（或组成资料），否则</w:t>
      </w:r>
      <w:r>
        <w:rPr>
          <w:rStyle w:val="17"/>
          <w:rFonts w:hint="eastAsia" w:ascii="宋体" w:hAnsi="宋体" w:cs="宋体"/>
          <w:color w:val="000000" w:themeColor="text1"/>
          <w:sz w:val="21"/>
          <w:szCs w:val="21"/>
          <w14:textFill>
            <w14:solidFill>
              <w14:schemeClr w14:val="tx1"/>
            </w14:solidFill>
          </w14:textFill>
        </w:rPr>
        <w:t>资格审查不合格</w:t>
      </w:r>
      <w:r>
        <w:rPr>
          <w:rFonts w:hint="eastAsia" w:ascii="宋体" w:hAnsi="宋体" w:cs="宋体"/>
          <w:color w:val="000000" w:themeColor="text1"/>
          <w:sz w:val="21"/>
          <w:szCs w:val="21"/>
          <w14:textFill>
            <w14:solidFill>
              <w14:schemeClr w14:val="tx1"/>
            </w14:solidFill>
          </w14:textFill>
        </w:rPr>
        <w:t>。</w:t>
      </w:r>
    </w:p>
    <w:p w14:paraId="192D6D0B">
      <w:pPr>
        <w:pStyle w:val="12"/>
        <w:widowControl/>
        <w:ind w:firstLine="420"/>
        <w:rPr>
          <w:rFonts w:hint="eastAsia" w:ascii="宋体" w:hAnsi="宋体" w:cs="宋体"/>
          <w:color w:val="000000" w:themeColor="text1"/>
          <w:sz w:val="21"/>
          <w:szCs w:val="21"/>
          <w14:textFill>
            <w14:solidFill>
              <w14:schemeClr w14:val="tx1"/>
            </w14:solidFill>
          </w14:textFill>
        </w:rPr>
      </w:pPr>
    </w:p>
    <w:p w14:paraId="7EBCF8FD">
      <w:pPr>
        <w:pStyle w:val="12"/>
        <w:widowControl/>
        <w:ind w:firstLine="420"/>
        <w:rPr>
          <w:rFonts w:hint="eastAsia" w:ascii="宋体" w:hAnsi="宋体" w:cs="宋体"/>
          <w:color w:val="000000" w:themeColor="text1"/>
          <w:sz w:val="21"/>
          <w:szCs w:val="21"/>
          <w14:textFill>
            <w14:solidFill>
              <w14:schemeClr w14:val="tx1"/>
            </w14:solidFill>
          </w14:textFill>
        </w:rPr>
      </w:pPr>
    </w:p>
    <w:p w14:paraId="32A8F261">
      <w:pPr>
        <w:pStyle w:val="12"/>
        <w:widowControl/>
        <w:ind w:firstLine="420"/>
        <w:rPr>
          <w:rFonts w:hint="eastAsia" w:ascii="宋体" w:hAnsi="宋体" w:cs="宋体"/>
          <w:color w:val="000000" w:themeColor="text1"/>
          <w:sz w:val="21"/>
          <w:szCs w:val="21"/>
          <w14:textFill>
            <w14:solidFill>
              <w14:schemeClr w14:val="tx1"/>
            </w14:solidFill>
          </w14:textFill>
        </w:rPr>
      </w:pPr>
    </w:p>
    <w:p w14:paraId="16673F71">
      <w:pPr>
        <w:pStyle w:val="12"/>
        <w:widowControl/>
        <w:ind w:firstLine="420"/>
        <w:rPr>
          <w:rFonts w:hint="eastAsia" w:ascii="宋体" w:hAnsi="宋体" w:cs="宋体"/>
          <w:color w:val="000000" w:themeColor="text1"/>
          <w:sz w:val="21"/>
          <w:szCs w:val="21"/>
          <w14:textFill>
            <w14:solidFill>
              <w14:schemeClr w14:val="tx1"/>
            </w14:solidFill>
          </w14:textFill>
        </w:rPr>
      </w:pPr>
    </w:p>
    <w:p w14:paraId="11F9A17A">
      <w:pPr>
        <w:pStyle w:val="12"/>
        <w:widowControl/>
        <w:ind w:firstLine="420"/>
        <w:rPr>
          <w:rFonts w:hint="eastAsia" w:ascii="宋体" w:hAnsi="宋体" w:cs="宋体"/>
          <w:color w:val="000000" w:themeColor="text1"/>
          <w:sz w:val="21"/>
          <w:szCs w:val="21"/>
          <w14:textFill>
            <w14:solidFill>
              <w14:schemeClr w14:val="tx1"/>
            </w14:solidFill>
          </w14:textFill>
        </w:rPr>
      </w:pPr>
    </w:p>
    <w:p w14:paraId="30B48D7A">
      <w:pPr>
        <w:pStyle w:val="12"/>
        <w:widowControl/>
        <w:ind w:firstLine="420"/>
        <w:rPr>
          <w:rFonts w:hint="eastAsia" w:ascii="宋体" w:hAnsi="宋体" w:cs="宋体"/>
          <w:color w:val="000000" w:themeColor="text1"/>
          <w:sz w:val="21"/>
          <w:szCs w:val="21"/>
          <w14:textFill>
            <w14:solidFill>
              <w14:schemeClr w14:val="tx1"/>
            </w14:solidFill>
          </w14:textFill>
        </w:rPr>
      </w:pPr>
    </w:p>
    <w:p w14:paraId="19A45817">
      <w:pPr>
        <w:pStyle w:val="12"/>
        <w:widowControl/>
        <w:rPr>
          <w:rFonts w:hint="eastAsia" w:ascii="宋体" w:hAnsi="宋体" w:cs="宋体"/>
          <w:color w:val="000000" w:themeColor="text1"/>
          <w:sz w:val="21"/>
          <w:szCs w:val="21"/>
          <w14:textFill>
            <w14:solidFill>
              <w14:schemeClr w14:val="tx1"/>
            </w14:solidFill>
          </w14:textFill>
        </w:rPr>
      </w:pPr>
    </w:p>
    <w:p w14:paraId="50D42ADE">
      <w:pPr>
        <w:pStyle w:val="12"/>
        <w:widowControl/>
        <w:jc w:val="center"/>
        <w:rPr>
          <w:rStyle w:val="17"/>
          <w:rFonts w:hint="eastAsia" w:ascii="宋体" w:hAnsi="宋体" w:cs="宋体"/>
          <w:color w:val="000000" w:themeColor="text1"/>
          <w:sz w:val="21"/>
          <w:szCs w:val="21"/>
          <w14:textFill>
            <w14:solidFill>
              <w14:schemeClr w14:val="tx1"/>
            </w14:solidFill>
          </w14:textFill>
        </w:rPr>
      </w:pPr>
    </w:p>
    <w:p w14:paraId="767D6F8C">
      <w:pPr>
        <w:rPr>
          <w:rStyle w:val="17"/>
          <w:rFonts w:hint="eastAsia" w:ascii="宋体" w:hAnsi="宋体" w:cs="宋体"/>
          <w:color w:val="000000" w:themeColor="text1"/>
          <w:szCs w:val="21"/>
          <w14:textFill>
            <w14:solidFill>
              <w14:schemeClr w14:val="tx1"/>
            </w14:solidFill>
          </w14:textFill>
        </w:rPr>
      </w:pPr>
      <w:r>
        <w:rPr>
          <w:rStyle w:val="17"/>
          <w:rFonts w:hint="eastAsia" w:ascii="宋体" w:hAnsi="宋体" w:cs="宋体"/>
          <w:color w:val="000000" w:themeColor="text1"/>
          <w:szCs w:val="21"/>
          <w14:textFill>
            <w14:solidFill>
              <w14:schemeClr w14:val="tx1"/>
            </w14:solidFill>
          </w14:textFill>
        </w:rPr>
        <w:br w:type="page"/>
      </w:r>
    </w:p>
    <w:p w14:paraId="452D3316">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21"/>
          <w:szCs w:val="21"/>
          <w14:textFill>
            <w14:solidFill>
              <w14:schemeClr w14:val="tx1"/>
            </w14:solidFill>
          </w14:textFill>
        </w:rPr>
        <w:t>一、投标函</w:t>
      </w:r>
    </w:p>
    <w:p w14:paraId="720DBC1D">
      <w:pPr>
        <w:pStyle w:val="12"/>
        <w:widowControl/>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致：</w:t>
      </w:r>
      <w:r>
        <w:rPr>
          <w:rFonts w:hint="eastAsia" w:ascii="宋体" w:hAnsi="宋体" w:cs="宋体"/>
          <w:color w:val="000000" w:themeColor="text1"/>
          <w:sz w:val="21"/>
          <w:szCs w:val="21"/>
          <w:u w:val="single"/>
          <w14:textFill>
            <w14:solidFill>
              <w14:schemeClr w14:val="tx1"/>
            </w14:solidFill>
          </w14:textFill>
        </w:rPr>
        <w:t> （采购人或采购代理机构）  </w:t>
      </w:r>
    </w:p>
    <w:p w14:paraId="13F69EAC">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兹收到贵单位关于</w:t>
      </w:r>
      <w:r>
        <w:rPr>
          <w:rFonts w:hint="eastAsia" w:ascii="宋体" w:hAnsi="宋体" w:cs="宋体"/>
          <w:color w:val="000000" w:themeColor="text1"/>
          <w:sz w:val="21"/>
          <w:szCs w:val="21"/>
          <w:u w:val="single"/>
          <w14:textFill>
            <w14:solidFill>
              <w14:schemeClr w14:val="tx1"/>
            </w14:solidFill>
          </w14:textFill>
        </w:rPr>
        <w:t>（填写“项目名称”）</w:t>
      </w:r>
      <w:r>
        <w:rPr>
          <w:rFonts w:hint="eastAsia" w:ascii="宋体" w:hAnsi="宋体" w:cs="宋体"/>
          <w:color w:val="000000" w:themeColor="text1"/>
          <w:sz w:val="21"/>
          <w:szCs w:val="21"/>
          <w14:textFill>
            <w14:solidFill>
              <w14:schemeClr w14:val="tx1"/>
            </w14:solidFill>
          </w14:textFill>
        </w:rPr>
        <w:t>项目（项目编号：</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）的投标邀请，本投标人代表</w:t>
      </w:r>
      <w:r>
        <w:rPr>
          <w:rFonts w:hint="eastAsia" w:ascii="宋体" w:hAnsi="宋体" w:cs="宋体"/>
          <w:color w:val="000000" w:themeColor="text1"/>
          <w:sz w:val="21"/>
          <w:szCs w:val="21"/>
          <w:u w:val="single"/>
          <w14:textFill>
            <w14:solidFill>
              <w14:schemeClr w14:val="tx1"/>
            </w14:solidFill>
          </w14:textFill>
        </w:rPr>
        <w:t>（填写“全名”）</w:t>
      </w:r>
      <w:r>
        <w:rPr>
          <w:rFonts w:hint="eastAsia" w:ascii="宋体" w:hAnsi="宋体" w:cs="宋体"/>
          <w:color w:val="000000" w:themeColor="text1"/>
          <w:sz w:val="21"/>
          <w:szCs w:val="21"/>
          <w14:textFill>
            <w14:solidFill>
              <w14:schemeClr w14:val="tx1"/>
            </w14:solidFill>
          </w14:textFill>
        </w:rPr>
        <w:t>已获得我方正式授权并代表投标人</w:t>
      </w:r>
      <w:r>
        <w:rPr>
          <w:rFonts w:hint="eastAsia" w:ascii="宋体" w:hAnsi="宋体" w:cs="宋体"/>
          <w:color w:val="000000" w:themeColor="text1"/>
          <w:sz w:val="21"/>
          <w:szCs w:val="21"/>
          <w:u w:val="single"/>
          <w14:textFill>
            <w14:solidFill>
              <w14:schemeClr w14:val="tx1"/>
            </w14:solidFill>
          </w14:textFill>
        </w:rPr>
        <w:t>（填写“全称”）</w:t>
      </w:r>
      <w:r>
        <w:rPr>
          <w:rFonts w:hint="eastAsia" w:ascii="宋体" w:hAnsi="宋体" w:cs="宋体"/>
          <w:color w:val="000000" w:themeColor="text1"/>
          <w:sz w:val="21"/>
          <w:szCs w:val="21"/>
          <w14:textFill>
            <w14:solidFill>
              <w14:schemeClr w14:val="tx1"/>
            </w14:solidFill>
          </w14:textFill>
        </w:rPr>
        <w:t>参加投标，并提交招标文件规定份数的投标文件正本和副本。我方提交的全部投标文件均由下述部分组成：</w:t>
      </w:r>
    </w:p>
    <w:p w14:paraId="7731E2F4">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（1）资格及资信证明部分</w:t>
      </w:r>
    </w:p>
    <w:p w14:paraId="4FDCACDE">
      <w:pPr>
        <w:pStyle w:val="12"/>
        <w:spacing w:before="0" w:beforeAutospacing="0" w:after="0" w:afterAutospacing="0"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①投标函</w:t>
      </w:r>
    </w:p>
    <w:p w14:paraId="5FE08ECC">
      <w:pPr>
        <w:pStyle w:val="12"/>
        <w:spacing w:before="0" w:beforeAutospacing="0" w:after="0" w:afterAutospacing="0"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②投标人的资格及资信证明文件</w:t>
      </w:r>
    </w:p>
    <w:p w14:paraId="44D31342">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（2）报价部分</w:t>
      </w:r>
    </w:p>
    <w:p w14:paraId="70969B13">
      <w:pPr>
        <w:pStyle w:val="12"/>
        <w:widowControl/>
        <w:spacing w:before="0" w:beforeAutospacing="0" w:after="0" w:afterAutospacing="0" w:line="440" w:lineRule="exac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①报价一览表</w:t>
      </w:r>
    </w:p>
    <w:p w14:paraId="5CC80869">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（3）技术商务部分</w:t>
      </w:r>
    </w:p>
    <w:p w14:paraId="00F77C30">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①技术和服务要求响应表</w:t>
      </w:r>
    </w:p>
    <w:p w14:paraId="31640153">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②商务条件响应表</w:t>
      </w:r>
    </w:p>
    <w:p w14:paraId="6493965B">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③服务承诺书</w:t>
      </w:r>
    </w:p>
    <w:p w14:paraId="0CFC1829">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根据本函，本投标人代表宣布我方保证遵守招标文件的全部规定，同时：</w:t>
      </w:r>
    </w:p>
    <w:p w14:paraId="3E3798B0">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Style w:val="17"/>
          <w:rFonts w:hint="eastAsia" w:ascii="宋体" w:hAnsi="宋体" w:cs="宋体"/>
          <w:color w:val="000000" w:themeColor="text1"/>
          <w:sz w:val="21"/>
          <w:szCs w:val="21"/>
          <w14:textFill>
            <w14:solidFill>
              <w14:schemeClr w14:val="tx1"/>
            </w14:solidFill>
          </w14:textFill>
        </w:rPr>
        <w:t>确认：</w:t>
      </w:r>
    </w:p>
    <w:p w14:paraId="75E96FD3">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1.1所投采购包的投标报价详见“报价一览表”。</w:t>
      </w:r>
    </w:p>
    <w:p w14:paraId="1773F455">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1.2我方已详细审查全部招标文件[包括但不限于：有关附件（若有）、澄清或修改（若有）等]，并自行承担因对全部招标文件理解不正确或误解而产生的相应后果和责任。</w:t>
      </w:r>
    </w:p>
    <w:p w14:paraId="56710BF6">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r>
        <w:rPr>
          <w:rStyle w:val="17"/>
          <w:rFonts w:hint="eastAsia" w:ascii="宋体" w:hAnsi="宋体" w:cs="宋体"/>
          <w:color w:val="000000" w:themeColor="text1"/>
          <w:sz w:val="21"/>
          <w:szCs w:val="21"/>
          <w14:textFill>
            <w14:solidFill>
              <w14:schemeClr w14:val="tx1"/>
            </w14:solidFill>
          </w14:textFill>
        </w:rPr>
        <w:t>承诺及声明：</w:t>
      </w:r>
    </w:p>
    <w:p w14:paraId="49E4C737">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2.1我方具备招标文件第二部分载明的“投标人的资格要求”之规定，否则</w:t>
      </w:r>
      <w:r>
        <w:rPr>
          <w:rStyle w:val="17"/>
          <w:rFonts w:hint="eastAsia" w:ascii="宋体" w:hAnsi="宋体" w:cs="宋体"/>
          <w:color w:val="000000" w:themeColor="text1"/>
          <w:sz w:val="21"/>
          <w:szCs w:val="21"/>
          <w14:textFill>
            <w14:solidFill>
              <w14:schemeClr w14:val="tx1"/>
            </w14:solidFill>
          </w14:textFill>
        </w:rPr>
        <w:t>投标无效。</w:t>
      </w:r>
    </w:p>
    <w:p w14:paraId="68BB6391">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2.2我方提交的投标文件各组成部分的全部内容及资料是不可割离且真实、有效、准确、完整和不具有任何误导性的，否则产生不利后果由我方承担责任。</w:t>
      </w:r>
    </w:p>
    <w:p w14:paraId="77E7A2AA">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2.3我方提供的标的价格不高于同期市场价格，否则产生不利后果由我方承担责任。</w:t>
      </w:r>
    </w:p>
    <w:p w14:paraId="0C5850AB">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2.4若中标，将按照招标文件、我方投标文件及采购合同履行责任和义务。</w:t>
      </w:r>
    </w:p>
    <w:p w14:paraId="331B5BCE">
      <w:pPr>
        <w:pStyle w:val="12"/>
        <w:widowControl/>
        <w:spacing w:before="0" w:beforeAutospacing="0" w:after="0" w:afterAutospacing="0" w:line="440" w:lineRule="exac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2.7若贵单位要求，我方同意提供与本项目投标有关的一切资料、数据或文件。</w:t>
      </w:r>
    </w:p>
    <w:p w14:paraId="3B9DC3B4">
      <w:pPr>
        <w:pStyle w:val="12"/>
        <w:widowControl/>
        <w:spacing w:before="0" w:beforeAutospacing="0" w:after="0" w:afterAutospacing="0" w:line="440" w:lineRule="exac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2.8我方承诺投标文件所提供的全部资料真实可靠，并接受评标委员会、采购人、采购代理机构、监管部门进一步审查其中任何资料真实性的要求。</w:t>
      </w:r>
    </w:p>
    <w:p w14:paraId="2E69B060">
      <w:pPr>
        <w:pStyle w:val="12"/>
        <w:widowControl/>
        <w:spacing w:before="0" w:beforeAutospacing="0" w:after="0" w:afterAutospacing="0" w:line="440" w:lineRule="exac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2.9除招标文件另有规定外，对于贵单位按照下述联络方式发出的任何信息或通知，均视为我方已收悉前述信息或通知的全部内容：</w:t>
      </w:r>
    </w:p>
    <w:p w14:paraId="27A02081">
      <w:pPr>
        <w:pStyle w:val="12"/>
        <w:widowControl/>
        <w:spacing w:line="26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通信地址：</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邮编：</w:t>
      </w:r>
      <w:r>
        <w:rPr>
          <w:rFonts w:hint="eastAsia" w:ascii="宋体" w:hAnsi="宋体" w:cs="宋体"/>
          <w:color w:val="000000" w:themeColor="text1"/>
          <w:sz w:val="21"/>
          <w:szCs w:val="21"/>
          <w:u w:val="single"/>
          <w14:textFill>
            <w14:solidFill>
              <w14:schemeClr w14:val="tx1"/>
            </w14:solidFill>
          </w14:textFill>
        </w:rPr>
        <w:t>     </w:t>
      </w:r>
    </w:p>
    <w:p w14:paraId="450BAF3C">
      <w:pPr>
        <w:pStyle w:val="12"/>
        <w:widowControl/>
        <w:spacing w:line="26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联系方法：</w:t>
      </w:r>
      <w:r>
        <w:rPr>
          <w:rFonts w:hint="eastAsia" w:ascii="宋体" w:hAnsi="宋体" w:cs="宋体"/>
          <w:color w:val="000000" w:themeColor="text1"/>
          <w:sz w:val="21"/>
          <w:szCs w:val="21"/>
          <w:u w:val="single"/>
          <w14:textFill>
            <w14:solidFill>
              <w14:schemeClr w14:val="tx1"/>
            </w14:solidFill>
          </w14:textFill>
        </w:rPr>
        <w:t>（包括但不限于：联系人、联系电话、手机、传真、电子邮箱等）</w:t>
      </w:r>
    </w:p>
    <w:p w14:paraId="6C4E5760">
      <w:pPr>
        <w:pStyle w:val="12"/>
        <w:widowControl/>
        <w:spacing w:line="26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14:paraId="147B0220">
      <w:pPr>
        <w:pStyle w:val="12"/>
        <w:widowControl/>
        <w:spacing w:line="26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14:paraId="4E0D5007">
      <w:pPr>
        <w:pStyle w:val="12"/>
        <w:widowControl/>
        <w:spacing w:line="260" w:lineRule="exact"/>
        <w:ind w:firstLine="420"/>
        <w:rPr>
          <w:rStyle w:val="17"/>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14:paraId="6FC4048A">
      <w:pPr>
        <w:pStyle w:val="12"/>
        <w:widowControl/>
        <w:jc w:val="center"/>
        <w:rPr>
          <w:rStyle w:val="17"/>
          <w:rFonts w:hint="eastAsia" w:ascii="宋体" w:hAnsi="宋体" w:cs="宋体"/>
          <w:color w:val="000000" w:themeColor="text1"/>
          <w:sz w:val="21"/>
          <w:szCs w:val="21"/>
          <w14:textFill>
            <w14:solidFill>
              <w14:schemeClr w14:val="tx1"/>
            </w14:solidFill>
          </w14:textFill>
        </w:rPr>
      </w:pPr>
    </w:p>
    <w:p w14:paraId="4DEF26D5">
      <w:pPr>
        <w:rPr>
          <w:rStyle w:val="17"/>
          <w:rFonts w:hint="eastAsia" w:ascii="宋体" w:hAnsi="宋体" w:cs="宋体"/>
          <w:color w:val="000000" w:themeColor="text1"/>
          <w:szCs w:val="21"/>
          <w14:textFill>
            <w14:solidFill>
              <w14:schemeClr w14:val="tx1"/>
            </w14:solidFill>
          </w14:textFill>
        </w:rPr>
      </w:pPr>
      <w:r>
        <w:rPr>
          <w:rStyle w:val="17"/>
          <w:rFonts w:hint="eastAsia" w:ascii="宋体" w:hAnsi="宋体" w:cs="宋体"/>
          <w:color w:val="000000" w:themeColor="text1"/>
          <w:szCs w:val="21"/>
          <w14:textFill>
            <w14:solidFill>
              <w14:schemeClr w14:val="tx1"/>
            </w14:solidFill>
          </w14:textFill>
        </w:rPr>
        <w:br w:type="page"/>
      </w:r>
    </w:p>
    <w:p w14:paraId="6AB1873A">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21"/>
          <w:szCs w:val="21"/>
          <w14:textFill>
            <w14:solidFill>
              <w14:schemeClr w14:val="tx1"/>
            </w14:solidFill>
          </w14:textFill>
        </w:rPr>
        <w:t>二、投标人的资格及资信证明文件</w:t>
      </w:r>
    </w:p>
    <w:p w14:paraId="1B7D2CB0">
      <w:pPr>
        <w:pStyle w:val="12"/>
        <w:widowControl/>
        <w:jc w:val="center"/>
        <w:rPr>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二-1-1有效期内营业执照复印件（三证合一）</w:t>
      </w:r>
    </w:p>
    <w:p w14:paraId="2C281EC6">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1A316CAC">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7522B4AF">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4F7A923D">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2C4900F5">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07B685D5">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0038F328">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23D4F08B">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3B1CC204">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594BDA2F">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4DFE28E5">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2A73C1A5">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35D8925C">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5073AED5">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0107124D">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0755BD30">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7F478A2A">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768C6DA5">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04574942">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23A21543">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1C166C3B">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2342D273">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55905666">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1D4F71FB">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0BD46561">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6E4200BE">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6C7E5CC9">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二-1-2委托代理人及法定代表人的有效身份证明复印件</w:t>
      </w:r>
    </w:p>
    <w:p w14:paraId="46BA6BC0">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78C491C4">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2819176C">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65A45097">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6BB4A032">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0B729B39">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46B99354">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5855CB24">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6E5F04CF">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4E486625">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4A83777A">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308B5B96">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6D456248">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19D8475D">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19368125">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5B05316C">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7145D2EC">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1EB9AE02">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54554962">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66ED1974">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30F663B7">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1E62BF93">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240BD99E">
      <w:pPr>
        <w:pStyle w:val="12"/>
        <w:widowControl/>
        <w:jc w:val="center"/>
        <w:rPr>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二-1-3法定代表人授权委托书</w:t>
      </w:r>
    </w:p>
    <w:p w14:paraId="75A83B44">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(委托代理人是法定代表人的无需提供)</w:t>
      </w:r>
    </w:p>
    <w:p w14:paraId="51F69ABC">
      <w:pPr>
        <w:pStyle w:val="12"/>
        <w:widowControl/>
        <w:shd w:val="clear" w:color="auto" w:fill="FFFFFF"/>
        <w:spacing w:before="0" w:beforeAutospacing="0" w:after="0" w:afterAutospacing="0" w:line="480" w:lineRule="exact"/>
        <w:rPr>
          <w:rFonts w:hint="eastAsia" w:ascii="宋体" w:hAnsi="宋体" w:eastAsia="宋体" w:cs="宋体"/>
          <w:color w:val="000000" w:themeColor="text1"/>
          <w:sz w:val="21"/>
          <w:szCs w:val="21"/>
          <w:shd w:val="clear" w:color="auto" w:fill="FFFFFF"/>
          <w14:textFill>
            <w14:solidFill>
              <w14:schemeClr w14:val="tx1"/>
            </w14:solidFill>
          </w14:textFill>
        </w:rPr>
      </w:pPr>
    </w:p>
    <w:p w14:paraId="7C9B0206">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福建中医药大学附属第三人民医院：</w:t>
      </w:r>
    </w:p>
    <w:p w14:paraId="61A99750">
      <w:pPr>
        <w:widowControl/>
        <w:shd w:val="clear" w:color="auto" w:fill="FFFFFF"/>
        <w:spacing w:line="560" w:lineRule="exact"/>
        <w:ind w:firstLine="601"/>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兹委托</w:t>
      </w:r>
      <w:r>
        <w:rPr>
          <w:rFonts w:hint="eastAsia" w:ascii="宋体" w:hAnsi="宋体" w:eastAsia="宋体" w:cs="宋体"/>
          <w:color w:val="000000" w:themeColor="text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Cs w:val="21"/>
          <w:shd w:val="clear" w:color="auto" w:fill="FFFFFF"/>
          <w14:textFill>
            <w14:solidFill>
              <w14:schemeClr w14:val="tx1"/>
            </w14:solidFill>
          </w14:textFill>
        </w:rPr>
        <w:t>（身份证号码：</w:t>
      </w:r>
      <w:r>
        <w:rPr>
          <w:rFonts w:hint="eastAsia" w:ascii="宋体" w:hAnsi="宋体" w:eastAsia="宋体" w:cs="宋体"/>
          <w:color w:val="000000" w:themeColor="text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Cs w:val="21"/>
          <w:shd w:val="clear" w:color="auto" w:fill="FFFFFF"/>
          <w14:textFill>
            <w14:solidFill>
              <w14:schemeClr w14:val="tx1"/>
            </w14:solidFill>
          </w14:textFill>
        </w:rPr>
        <w:t>）全权代表我单位参加福建中医药大学附属第三人民医院</w:t>
      </w:r>
      <w:r>
        <w:rPr>
          <w:rFonts w:hint="eastAsia" w:ascii="宋体" w:hAnsi="宋体" w:eastAsia="宋体" w:cs="宋体"/>
          <w:color w:val="000000" w:themeColor="text1"/>
          <w:kern w:val="0"/>
          <w:szCs w:val="21"/>
          <w:shd w:val="clear" w:color="auto" w:fill="FFFFFF"/>
          <w:lang w:bidi="ar"/>
          <w14:textFill>
            <w14:solidFill>
              <w14:schemeClr w14:val="tx1"/>
            </w14:solidFill>
          </w14:textFill>
        </w:rPr>
        <w:t>智慧胸痛中心云平台招标采购项目</w:t>
      </w:r>
      <w:r>
        <w:rPr>
          <w:rFonts w:hint="eastAsia" w:ascii="宋体" w:hAnsi="宋体" w:eastAsia="宋体" w:cs="宋体"/>
          <w:color w:val="000000" w:themeColor="text1"/>
          <w:szCs w:val="21"/>
          <w:shd w:val="clear" w:color="auto" w:fill="FFFFFF"/>
          <w14:textFill>
            <w14:solidFill>
              <w14:schemeClr w14:val="tx1"/>
            </w14:solidFill>
          </w14:textFill>
        </w:rPr>
        <w:t>的招标活动，全权代表我方处理本次招标过程的一切事宜，包括但不限于报价、澄清、声明等。被授权人</w:t>
      </w:r>
      <w:r>
        <w:rPr>
          <w:rFonts w:hint="eastAsia" w:ascii="宋体" w:hAnsi="宋体" w:eastAsia="宋体" w:cs="宋体"/>
          <w:color w:val="000000" w:themeColor="text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Cs w:val="21"/>
          <w:shd w:val="clear" w:color="auto" w:fill="FFFFFF"/>
          <w14:textFill>
            <w14:solidFill>
              <w14:schemeClr w14:val="tx1"/>
            </w14:solidFill>
          </w14:textFill>
        </w:rPr>
        <w:t>在本次招标过程中所签署的一切文件，我方均予以认可并对此承担责任。</w:t>
      </w:r>
    </w:p>
    <w:p w14:paraId="421ED112">
      <w:pPr>
        <w:pStyle w:val="12"/>
        <w:widowControl/>
        <w:shd w:val="clear" w:color="auto" w:fill="FFFFFF"/>
        <w:spacing w:before="0" w:beforeAutospacing="0" w:after="0" w:afterAutospacing="0" w:line="480" w:lineRule="exact"/>
        <w:ind w:firstLine="64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授权有效期自委托时间起90天内有效。</w:t>
      </w:r>
    </w:p>
    <w:p w14:paraId="334786CB">
      <w:pPr>
        <w:pStyle w:val="12"/>
        <w:widowControl/>
        <w:shd w:val="clear" w:color="auto" w:fill="FFFFFF"/>
        <w:spacing w:before="0" w:beforeAutospacing="0" w:after="0" w:afterAutospacing="0" w:line="480" w:lineRule="exact"/>
        <w:ind w:firstLine="640"/>
        <w:rPr>
          <w:rFonts w:hint="eastAsia" w:ascii="宋体" w:hAnsi="宋体" w:eastAsia="宋体" w:cs="宋体"/>
          <w:color w:val="000000" w:themeColor="text1"/>
          <w:sz w:val="21"/>
          <w:szCs w:val="21"/>
          <w:shd w:val="clear" w:color="auto" w:fill="FFFFFF"/>
          <w14:textFill>
            <w14:solidFill>
              <w14:schemeClr w14:val="tx1"/>
            </w14:solidFill>
          </w14:textFill>
        </w:rPr>
      </w:pPr>
    </w:p>
    <w:p w14:paraId="5A0AD8C2">
      <w:pPr>
        <w:pStyle w:val="12"/>
        <w:widowControl/>
        <w:shd w:val="clear" w:color="auto" w:fill="FFFFFF"/>
        <w:spacing w:before="0" w:beforeAutospacing="0" w:after="0" w:afterAutospacing="0" w:line="480" w:lineRule="exact"/>
        <w:ind w:firstLine="640"/>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xml:space="preserve">        </w:t>
      </w:r>
    </w:p>
    <w:p w14:paraId="6D2A8176">
      <w:pPr>
        <w:pStyle w:val="12"/>
        <w:widowControl/>
        <w:shd w:val="clear" w:color="auto" w:fill="FFFFFF"/>
        <w:spacing w:before="0" w:beforeAutospacing="0" w:after="0" w:afterAutospacing="0" w:line="480" w:lineRule="exact"/>
        <w:ind w:firstLine="640"/>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xml:space="preserve">        </w:t>
      </w:r>
    </w:p>
    <w:p w14:paraId="12B576CB">
      <w:pPr>
        <w:pStyle w:val="12"/>
        <w:widowControl/>
        <w:shd w:val="clear" w:color="auto" w:fill="FFFFFF"/>
        <w:spacing w:before="0" w:beforeAutospacing="0" w:after="0" w:afterAutospacing="0" w:line="480" w:lineRule="exac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委托单位（盖章）：</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 xml:space="preserve"> </w:t>
      </w:r>
    </w:p>
    <w:p w14:paraId="569B0503">
      <w:pPr>
        <w:pStyle w:val="12"/>
        <w:widowControl/>
        <w:shd w:val="clear" w:color="auto" w:fill="FFFFFF"/>
        <w:spacing w:before="0" w:beforeAutospacing="0" w:after="0" w:afterAutospacing="0" w:line="480" w:lineRule="exac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法定代表人：</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 xml:space="preserve"> </w:t>
      </w:r>
    </w:p>
    <w:p w14:paraId="141C37EF">
      <w:pPr>
        <w:pStyle w:val="12"/>
        <w:widowControl/>
        <w:shd w:val="clear" w:color="auto" w:fill="FFFFFF"/>
        <w:spacing w:before="0" w:beforeAutospacing="0" w:after="0" w:afterAutospacing="0" w:line="480" w:lineRule="exac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法定代表人联系电话：</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 xml:space="preserve"> </w:t>
      </w:r>
    </w:p>
    <w:p w14:paraId="199A7842">
      <w:pPr>
        <w:pStyle w:val="12"/>
        <w:widowControl/>
        <w:shd w:val="clear" w:color="auto" w:fill="FFFFFF"/>
        <w:spacing w:before="0" w:beforeAutospacing="0" w:after="0" w:afterAutospacing="0" w:line="480" w:lineRule="exac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被授权代表人：</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 xml:space="preserve"> </w:t>
      </w:r>
    </w:p>
    <w:p w14:paraId="56044ACD">
      <w:pPr>
        <w:pStyle w:val="12"/>
        <w:widowControl/>
        <w:shd w:val="clear" w:color="auto" w:fill="FFFFFF"/>
        <w:spacing w:before="0" w:beforeAutospacing="0" w:after="0" w:afterAutospacing="0" w:line="480" w:lineRule="exact"/>
        <w:rPr>
          <w:rFonts w:hint="eastAsia" w:ascii="宋体" w:hAnsi="宋体" w:eastAsia="宋体" w:cs="宋体"/>
          <w:color w:val="000000" w:themeColor="text1"/>
          <w:sz w:val="21"/>
          <w:szCs w:val="21"/>
          <w:u w:val="single"/>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被授权代表人联系电话：</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p>
    <w:p w14:paraId="7DB6779B">
      <w:pPr>
        <w:pStyle w:val="12"/>
        <w:widowControl/>
        <w:shd w:val="clear" w:color="auto" w:fill="FFFFFF"/>
        <w:spacing w:before="0" w:beforeAutospacing="0" w:after="0" w:afterAutospacing="0" w:line="480" w:lineRule="exac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委托时间：</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年</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月</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日</w:t>
      </w:r>
    </w:p>
    <w:p w14:paraId="5C176D0B">
      <w:pPr>
        <w:pStyle w:val="12"/>
        <w:widowControl/>
        <w:shd w:val="clear" w:color="auto" w:fill="FFFFFF"/>
        <w:spacing w:before="0" w:beforeAutospacing="0" w:after="0" w:afterAutospacing="0" w:line="480" w:lineRule="exact"/>
        <w:rPr>
          <w:rFonts w:hint="eastAsia" w:ascii="宋体" w:hAnsi="宋体" w:eastAsia="宋体" w:cs="宋体"/>
          <w:color w:val="000000" w:themeColor="text1"/>
          <w:sz w:val="21"/>
          <w:szCs w:val="21"/>
          <w:shd w:val="clear" w:color="auto" w:fill="FFFFFF"/>
          <w14:textFill>
            <w14:solidFill>
              <w14:schemeClr w14:val="tx1"/>
            </w14:solidFill>
          </w14:textFill>
        </w:rPr>
      </w:pPr>
    </w:p>
    <w:p w14:paraId="09BF2307">
      <w:pPr>
        <w:pStyle w:val="12"/>
        <w:widowControl/>
        <w:shd w:val="clear" w:color="auto" w:fill="FFFFFF"/>
        <w:spacing w:before="0" w:beforeAutospacing="0" w:after="0" w:afterAutospacing="0" w:line="480" w:lineRule="exact"/>
        <w:ind w:firstLine="640"/>
        <w:rPr>
          <w:rFonts w:hint="eastAsia" w:ascii="宋体" w:hAnsi="宋体" w:eastAsia="宋体" w:cs="宋体"/>
          <w:color w:val="000000" w:themeColor="text1"/>
          <w:sz w:val="21"/>
          <w:szCs w:val="21"/>
          <w:shd w:val="clear" w:color="auto" w:fill="FFFFFF"/>
          <w14:textFill>
            <w14:solidFill>
              <w14:schemeClr w14:val="tx1"/>
            </w14:solidFill>
          </w14:textFill>
        </w:rPr>
      </w:pPr>
    </w:p>
    <w:p w14:paraId="04AF89D4">
      <w:pPr>
        <w:pStyle w:val="12"/>
        <w:widowControl/>
        <w:shd w:val="clear" w:color="auto" w:fill="FFFFFF"/>
        <w:spacing w:before="0" w:beforeAutospacing="0" w:after="0" w:afterAutospacing="0" w:line="480" w:lineRule="exact"/>
        <w:ind w:firstLine="640"/>
        <w:rPr>
          <w:rFonts w:hint="eastAsia" w:ascii="宋体" w:hAnsi="宋体" w:eastAsia="宋体" w:cs="宋体"/>
          <w:color w:val="000000" w:themeColor="text1"/>
          <w:sz w:val="21"/>
          <w:szCs w:val="21"/>
          <w:shd w:val="clear" w:color="auto" w:fill="FFFFFF"/>
          <w14:textFill>
            <w14:solidFill>
              <w14:schemeClr w14:val="tx1"/>
            </w14:solidFill>
          </w14:textFill>
        </w:rPr>
      </w:pPr>
    </w:p>
    <w:p w14:paraId="5D474C07">
      <w:pPr>
        <w:pStyle w:val="12"/>
        <w:widowControl/>
        <w:shd w:val="clear" w:color="auto" w:fill="FFFFFF"/>
        <w:spacing w:before="0" w:beforeAutospacing="0" w:after="0" w:afterAutospacing="0" w:line="480" w:lineRule="exact"/>
        <w:ind w:firstLine="640"/>
        <w:rPr>
          <w:rFonts w:hint="eastAsia" w:ascii="宋体" w:hAnsi="宋体" w:eastAsia="宋体" w:cs="宋体"/>
          <w:color w:val="000000" w:themeColor="text1"/>
          <w:sz w:val="21"/>
          <w:szCs w:val="21"/>
          <w:shd w:val="clear" w:color="auto" w:fill="FFFFFF"/>
          <w14:textFill>
            <w14:solidFill>
              <w14:schemeClr w14:val="tx1"/>
            </w14:solidFill>
          </w14:textFill>
        </w:rPr>
      </w:pPr>
    </w:p>
    <w:p w14:paraId="133C835C">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13881998">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674AA665">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35DE6A27">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309B1E81">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49EE0784">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二-1-4三年内无重大无违法记录书面声明</w:t>
      </w:r>
    </w:p>
    <w:p w14:paraId="4BA325D3">
      <w:pPr>
        <w:pStyle w:val="12"/>
        <w:widowControl/>
        <w:shd w:val="clear" w:color="auto" w:fill="FFFFFF"/>
        <w:spacing w:before="0" w:beforeAutospacing="0" w:after="0" w:afterAutospacing="0" w:line="480" w:lineRule="exac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4CEEE572">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致福建中医药大学附属第三人民医院：</w:t>
      </w:r>
    </w:p>
    <w:p w14:paraId="03E51F6F">
      <w:pPr>
        <w:pStyle w:val="12"/>
        <w:widowControl/>
        <w:shd w:val="clear" w:color="auto" w:fill="FFFFFF"/>
        <w:spacing w:before="0" w:beforeAutospacing="0" w:after="0" w:afterAutospacing="0" w:line="480" w:lineRule="exact"/>
        <w:ind w:firstLine="64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参加采购活动前三年内，我方在经营活动中没有重大违法记录，即没有因违法经营受到刑事处罚或责令停产停业、吊销许可证或执照、较大数额罚款等行政处罚。否则产生不利后果由我方承担责任。</w:t>
      </w:r>
    </w:p>
    <w:p w14:paraId="07F390B6">
      <w:pPr>
        <w:pStyle w:val="12"/>
        <w:widowControl/>
        <w:shd w:val="clear" w:color="auto" w:fill="FFFFFF"/>
        <w:spacing w:before="0" w:beforeAutospacing="0" w:after="0" w:afterAutospacing="0" w:line="480" w:lineRule="exact"/>
        <w:ind w:firstLine="64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特此声明。</w:t>
      </w:r>
    </w:p>
    <w:p w14:paraId="2603501D">
      <w:pPr>
        <w:pStyle w:val="12"/>
        <w:widowControl/>
        <w:shd w:val="clear" w:color="auto" w:fill="FFFFFF"/>
        <w:spacing w:before="0" w:beforeAutospacing="0" w:after="0" w:afterAutospacing="0" w:line="480" w:lineRule="exact"/>
        <w:ind w:firstLine="64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w:t>
      </w:r>
    </w:p>
    <w:p w14:paraId="682532A3">
      <w:pPr>
        <w:pStyle w:val="12"/>
        <w:widowControl/>
        <w:shd w:val="clear" w:color="auto" w:fill="FFFFFF"/>
        <w:spacing w:before="0" w:beforeAutospacing="0" w:after="0" w:afterAutospacing="0" w:line="480" w:lineRule="exact"/>
        <w:ind w:firstLine="64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※注意：</w:t>
      </w:r>
    </w:p>
    <w:p w14:paraId="761489B4">
      <w:pPr>
        <w:pStyle w:val="12"/>
        <w:widowControl/>
        <w:shd w:val="clear" w:color="auto" w:fill="FFFFFF"/>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CF3AD37">
      <w:pPr>
        <w:pStyle w:val="12"/>
        <w:widowControl/>
        <w:shd w:val="clear" w:color="auto" w:fill="FFFFFF"/>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请投标人根据实际情况如实声明，否则</w:t>
      </w:r>
      <w:r>
        <w:rPr>
          <w:rFonts w:hint="eastAsia" w:ascii="宋体" w:hAnsi="宋体" w:eastAsia="宋体" w:cs="宋体"/>
          <w:b/>
          <w:bCs/>
          <w:color w:val="000000" w:themeColor="text1"/>
          <w:sz w:val="21"/>
          <w:szCs w:val="21"/>
          <w:shd w:val="clear" w:color="auto" w:fill="FFFFFF"/>
          <w14:textFill>
            <w14:solidFill>
              <w14:schemeClr w14:val="tx1"/>
            </w14:solidFill>
          </w14:textFill>
        </w:rPr>
        <w:t>视为提供虚假材料</w:t>
      </w:r>
      <w:r>
        <w:rPr>
          <w:rFonts w:hint="eastAsia" w:ascii="宋体" w:hAnsi="宋体" w:eastAsia="宋体" w:cs="宋体"/>
          <w:color w:val="000000" w:themeColor="text1"/>
          <w:sz w:val="21"/>
          <w:szCs w:val="21"/>
          <w:shd w:val="clear" w:color="auto" w:fill="FFFFFF"/>
          <w14:textFill>
            <w14:solidFill>
              <w14:schemeClr w14:val="tx1"/>
            </w14:solidFill>
          </w14:textFill>
        </w:rPr>
        <w:t>。</w:t>
      </w:r>
    </w:p>
    <w:p w14:paraId="7B48BCF7">
      <w:pPr>
        <w:pStyle w:val="12"/>
        <w:widowControl/>
        <w:shd w:val="clear" w:color="auto" w:fill="FFFFFF"/>
        <w:spacing w:before="0" w:beforeAutospacing="0" w:after="0" w:afterAutospacing="0" w:line="480" w:lineRule="exact"/>
        <w:ind w:firstLine="640"/>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30865375">
      <w:pPr>
        <w:pStyle w:val="12"/>
        <w:widowControl/>
        <w:shd w:val="clear" w:color="auto" w:fill="FFFFFF"/>
        <w:spacing w:before="0" w:beforeAutospacing="0" w:after="0" w:afterAutospacing="0" w:line="480" w:lineRule="exact"/>
        <w:ind w:firstLine="640"/>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2C3C6F92">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被授权代表（签字）：</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p>
    <w:p w14:paraId="2590F321">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u w:val="single"/>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联系电话：</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p>
    <w:p w14:paraId="44CC1094">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u w:val="single"/>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报价单位（盖章）：</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p>
    <w:p w14:paraId="63A4E491">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日期：</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年</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月</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日</w:t>
      </w:r>
    </w:p>
    <w:p w14:paraId="47E1709B">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2EA9D3A9">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4429BCB5">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10393C15">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7EC29A50">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0AA6E11B">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3F168DF8">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5F512FAB">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489EA563">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二-2 其他资格证明文件</w:t>
      </w:r>
    </w:p>
    <w:p w14:paraId="093BA0E2">
      <w:pPr>
        <w:pStyle w:val="12"/>
        <w:spacing w:before="0" w:beforeAutospacing="0" w:after="0" w:afterAutospacing="0" w:line="500" w:lineRule="exact"/>
        <w:ind w:left="420" w:leftChars="200"/>
        <w:jc w:val="center"/>
        <w:rPr>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二-2-1</w:t>
      </w:r>
      <w:r>
        <w:rPr>
          <w:rStyle w:val="17"/>
          <w:color w:val="000000" w:themeColor="text1"/>
          <w:sz w:val="21"/>
          <w:szCs w:val="21"/>
          <w14:textFill>
            <w14:solidFill>
              <w14:schemeClr w14:val="tx1"/>
            </w14:solidFill>
          </w14:textFill>
        </w:rPr>
        <w:t>胸痛中心数据规范化接入管理服务平台接口费承诺函</w:t>
      </w:r>
    </w:p>
    <w:p w14:paraId="4F97B061">
      <w:pPr>
        <w:pStyle w:val="12"/>
        <w:widowControl/>
        <w:shd w:val="clear" w:color="auto" w:fill="FFFFFF"/>
        <w:spacing w:before="0" w:beforeAutospacing="0" w:after="0" w:afterAutospacing="0" w:line="480" w:lineRule="exac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09564E83">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致福建中医药大学附属第三人民医院：</w:t>
      </w:r>
    </w:p>
    <w:p w14:paraId="4F0E9FD3">
      <w:pPr>
        <w:spacing w:line="560" w:lineRule="exact"/>
        <w:rPr>
          <w:rFonts w:hint="eastAsia" w:ascii="宋体" w:hAnsi="宋体" w:eastAsia="宋体" w:cs="宋体"/>
          <w:color w:val="000000" w:themeColor="text1"/>
          <w:kern w:val="0"/>
          <w:szCs w:val="21"/>
          <w:shd w:val="clear" w:color="auto" w:fill="FFFFFF"/>
          <w:lang w:bidi="ar"/>
          <w14:textFill>
            <w14:solidFill>
              <w14:schemeClr w14:val="tx1"/>
            </w14:solidFill>
          </w14:textFill>
        </w:rPr>
      </w:pPr>
    </w:p>
    <w:p w14:paraId="7F16503E">
      <w:pPr>
        <w:spacing w:line="560" w:lineRule="exact"/>
        <w:ind w:firstLine="420" w:firstLineChars="200"/>
        <w:rPr>
          <w:rFonts w:hint="eastAsia" w:ascii="宋体" w:hAnsi="宋体" w:eastAsia="宋体" w:cs="宋体"/>
          <w:color w:val="000000" w:themeColor="text1"/>
          <w:kern w:val="0"/>
          <w:szCs w:val="21"/>
          <w:shd w:val="clear" w:color="auto" w:fill="FFFFFF"/>
          <w:lang w:bidi="ar"/>
          <w14:textFill>
            <w14:solidFill>
              <w14:schemeClr w14:val="tx1"/>
            </w14:solidFill>
          </w14:textFill>
        </w:rPr>
      </w:pPr>
      <w:r>
        <w:rPr>
          <w:rFonts w:hint="eastAsia" w:ascii="宋体" w:hAnsi="宋体" w:eastAsia="宋体" w:cs="宋体"/>
          <w:color w:val="000000" w:themeColor="text1"/>
          <w:kern w:val="0"/>
          <w:szCs w:val="21"/>
          <w:shd w:val="clear" w:color="auto" w:fill="FFFFFF"/>
          <w:lang w:bidi="ar"/>
          <w14:textFill>
            <w14:solidFill>
              <w14:schemeClr w14:val="tx1"/>
            </w14:solidFill>
          </w14:textFill>
        </w:rPr>
        <w:t>我司有意参与贵单位组织的智慧胸痛中心云平台招标采购项目，报价包含贵单位与“胸痛中心数据规范化接入管理服务平台”的接口费，并实现数据接入、数据上报的功能。截图证明。</w:t>
      </w:r>
    </w:p>
    <w:p w14:paraId="16115EA0">
      <w:pPr>
        <w:spacing w:line="560" w:lineRule="exact"/>
        <w:ind w:firstLine="420" w:firstLineChars="200"/>
        <w:rPr>
          <w:rFonts w:hint="eastAsia" w:ascii="宋体" w:hAnsi="宋体" w:eastAsia="宋体" w:cs="宋体"/>
          <w:color w:val="000000" w:themeColor="text1"/>
          <w:kern w:val="0"/>
          <w:szCs w:val="21"/>
          <w:shd w:val="clear" w:color="auto" w:fill="FFFFFF"/>
          <w:lang w:bidi="ar"/>
          <w14:textFill>
            <w14:solidFill>
              <w14:schemeClr w14:val="tx1"/>
            </w14:solidFill>
          </w14:textFill>
        </w:rPr>
      </w:pPr>
      <w:r>
        <w:rPr>
          <w:rFonts w:hint="eastAsia" w:ascii="宋体" w:hAnsi="宋体" w:eastAsia="宋体" w:cs="宋体"/>
          <w:color w:val="000000" w:themeColor="text1"/>
          <w:kern w:val="0"/>
          <w:szCs w:val="21"/>
          <w:shd w:val="clear" w:color="auto" w:fill="FFFFFF"/>
          <w:lang w:bidi="ar"/>
          <w14:textFill>
            <w14:solidFill>
              <w14:schemeClr w14:val="tx1"/>
            </w14:solidFill>
          </w14:textFill>
        </w:rPr>
        <w:t>感谢！</w:t>
      </w:r>
    </w:p>
    <w:p w14:paraId="3367DC98">
      <w:pPr>
        <w:spacing w:line="560" w:lineRule="exact"/>
        <w:ind w:firstLine="420" w:firstLineChars="200"/>
        <w:rPr>
          <w:rFonts w:hint="eastAsia" w:ascii="宋体" w:hAnsi="宋体" w:eastAsia="宋体" w:cs="宋体"/>
          <w:color w:val="000000" w:themeColor="text1"/>
          <w:kern w:val="0"/>
          <w:szCs w:val="21"/>
          <w:shd w:val="clear" w:color="auto" w:fill="FFFFFF"/>
          <w:lang w:bidi="ar"/>
          <w14:textFill>
            <w14:solidFill>
              <w14:schemeClr w14:val="tx1"/>
            </w14:solidFill>
          </w14:textFill>
        </w:rPr>
      </w:pPr>
      <w:r>
        <w:rPr>
          <w:rFonts w:hint="eastAsia" w:ascii="宋体" w:hAnsi="宋体" w:eastAsia="宋体" w:cs="宋体"/>
          <w:color w:val="000000" w:themeColor="text1"/>
          <w:kern w:val="0"/>
          <w:szCs w:val="21"/>
          <w:shd w:val="clear" w:color="auto" w:fill="FFFFFF"/>
          <w:lang w:bidi="ar"/>
          <w14:textFill>
            <w14:solidFill>
              <w14:schemeClr w14:val="tx1"/>
            </w14:solidFill>
          </w14:textFill>
        </w:rPr>
        <w:t>祝祺！</w:t>
      </w:r>
    </w:p>
    <w:p w14:paraId="32867D19">
      <w:pPr>
        <w:spacing w:line="560" w:lineRule="exact"/>
        <w:ind w:firstLine="420" w:firstLineChars="200"/>
        <w:rPr>
          <w:rFonts w:hint="eastAsia" w:ascii="宋体" w:hAnsi="宋体" w:eastAsia="宋体" w:cs="宋体"/>
          <w:color w:val="000000" w:themeColor="text1"/>
          <w:kern w:val="0"/>
          <w:szCs w:val="21"/>
          <w:shd w:val="clear" w:color="auto" w:fill="FFFFFF"/>
          <w:lang w:bidi="ar"/>
          <w14:textFill>
            <w14:solidFill>
              <w14:schemeClr w14:val="tx1"/>
            </w14:solidFill>
          </w14:textFill>
        </w:rPr>
      </w:pPr>
    </w:p>
    <w:p w14:paraId="6C7A05AA">
      <w:pPr>
        <w:spacing w:line="560" w:lineRule="exact"/>
        <w:ind w:firstLine="4410" w:firstLineChars="2100"/>
        <w:rPr>
          <w:rFonts w:hint="eastAsia" w:ascii="宋体" w:hAnsi="宋体" w:eastAsia="宋体" w:cs="宋体"/>
          <w:color w:val="000000" w:themeColor="text1"/>
          <w:kern w:val="0"/>
          <w:szCs w:val="21"/>
          <w:shd w:val="clear" w:color="auto" w:fill="FFFFFF"/>
          <w:lang w:bidi="ar"/>
          <w14:textFill>
            <w14:solidFill>
              <w14:schemeClr w14:val="tx1"/>
            </w14:solidFill>
          </w14:textFill>
        </w:rPr>
      </w:pPr>
      <w:r>
        <w:rPr>
          <w:rFonts w:hint="eastAsia" w:ascii="宋体" w:hAnsi="宋体" w:eastAsia="宋体" w:cs="宋体"/>
          <w:color w:val="000000" w:themeColor="text1"/>
          <w:kern w:val="0"/>
          <w:szCs w:val="21"/>
          <w:shd w:val="clear" w:color="auto" w:fill="FFFFFF"/>
          <w:lang w:bidi="ar"/>
          <w14:textFill>
            <w14:solidFill>
              <w14:schemeClr w14:val="tx1"/>
            </w14:solidFill>
          </w14:textFill>
        </w:rPr>
        <w:t>投标单位（盖章）：</w:t>
      </w:r>
    </w:p>
    <w:p w14:paraId="203845F1">
      <w:pPr>
        <w:spacing w:line="560" w:lineRule="exact"/>
        <w:ind w:firstLine="6720" w:firstLineChars="3200"/>
        <w:rPr>
          <w:rFonts w:hint="eastAsia" w:ascii="宋体" w:hAnsi="宋体" w:eastAsia="宋体" w:cs="宋体"/>
          <w:color w:val="000000" w:themeColor="text1"/>
          <w:kern w:val="0"/>
          <w:szCs w:val="21"/>
          <w:shd w:val="clear" w:color="auto" w:fill="FFFFFF"/>
          <w:lang w:bidi="ar"/>
          <w14:textFill>
            <w14:solidFill>
              <w14:schemeClr w14:val="tx1"/>
            </w14:solidFill>
          </w14:textFill>
        </w:rPr>
      </w:pPr>
      <w:r>
        <w:rPr>
          <w:rFonts w:hint="eastAsia" w:ascii="宋体" w:hAnsi="宋体" w:eastAsia="宋体" w:cs="宋体"/>
          <w:color w:val="000000" w:themeColor="text1"/>
          <w:kern w:val="0"/>
          <w:szCs w:val="21"/>
          <w:shd w:val="clear" w:color="auto" w:fill="FFFFFF"/>
          <w:lang w:bidi="ar"/>
          <w14:textFill>
            <w14:solidFill>
              <w14:schemeClr w14:val="tx1"/>
            </w14:solidFill>
          </w14:textFill>
        </w:rPr>
        <w:t>年  月   日</w:t>
      </w:r>
    </w:p>
    <w:p w14:paraId="29DFF9B5">
      <w:pPr>
        <w:pStyle w:val="4"/>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2520315" cy="3544570"/>
            <wp:effectExtent l="0" t="0" r="13335" b="177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520315" cy="3544570"/>
                    </a:xfrm>
                    <a:prstGeom prst="rect">
                      <a:avLst/>
                    </a:prstGeom>
                    <a:noFill/>
                    <a:ln>
                      <a:noFill/>
                    </a:ln>
                  </pic:spPr>
                </pic:pic>
              </a:graphicData>
            </a:graphic>
          </wp:inline>
        </w:drawing>
      </w:r>
      <w:r>
        <w:rPr>
          <w:color w:val="000000" w:themeColor="text1"/>
          <w14:textFill>
            <w14:solidFill>
              <w14:schemeClr w14:val="tx1"/>
            </w14:solidFill>
          </w14:textFill>
        </w:rPr>
        <w:drawing>
          <wp:inline distT="0" distB="0" distL="114300" distR="114300">
            <wp:extent cx="2520315" cy="3562350"/>
            <wp:effectExtent l="0" t="0" r="1333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2520315" cy="3562350"/>
                    </a:xfrm>
                    <a:prstGeom prst="rect">
                      <a:avLst/>
                    </a:prstGeom>
                    <a:noFill/>
                    <a:ln>
                      <a:noFill/>
                    </a:ln>
                  </pic:spPr>
                </pic:pic>
              </a:graphicData>
            </a:graphic>
          </wp:inline>
        </w:drawing>
      </w:r>
    </w:p>
    <w:p w14:paraId="107B4F5A">
      <w:pPr>
        <w:spacing w:line="560" w:lineRule="exact"/>
        <w:ind w:firstLine="420" w:firstLineChars="200"/>
        <w:rPr>
          <w:rFonts w:hint="eastAsia" w:ascii="宋体" w:hAnsi="宋体" w:eastAsia="宋体" w:cs="宋体"/>
          <w:color w:val="000000" w:themeColor="text1"/>
          <w:kern w:val="0"/>
          <w:szCs w:val="21"/>
          <w:shd w:val="clear" w:color="auto" w:fill="FFFFFF"/>
          <w:lang w:bidi="ar"/>
          <w14:textFill>
            <w14:solidFill>
              <w14:schemeClr w14:val="tx1"/>
            </w14:solidFill>
          </w14:textFill>
        </w:rPr>
      </w:pPr>
    </w:p>
    <w:p w14:paraId="659FE4D1">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421A1DD0">
      <w:pPr>
        <w:pStyle w:val="12"/>
        <w:spacing w:before="0" w:beforeAutospacing="0" w:after="0" w:afterAutospacing="0" w:line="500" w:lineRule="exact"/>
        <w:jc w:val="center"/>
        <w:rPr>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二-2-2</w:t>
      </w:r>
      <w:r>
        <w:rPr>
          <w:rStyle w:val="17"/>
          <w:color w:val="000000" w:themeColor="text1"/>
          <w:sz w:val="21"/>
          <w:szCs w:val="21"/>
          <w14:textFill>
            <w14:solidFill>
              <w14:schemeClr w14:val="tx1"/>
            </w14:solidFill>
          </w14:textFill>
        </w:rPr>
        <w:t>三级以上等保证书文件</w:t>
      </w:r>
    </w:p>
    <w:p w14:paraId="7EF68003">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5199EFEB">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1995FBE4">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29ED146C">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07354EBA">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2319E0BB">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32CF3163">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51A6796E">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7A8D6253">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1D02038A">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714E827F">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6BF13945">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202F0514">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46E2913A">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7CEA4A6A">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4335B75F">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7EC8A2E1">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721D9D1A">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7520E8F3">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0A95B1E2">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2BD5EB77">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48B70F31">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6280175D">
      <w:pPr>
        <w:pStyle w:val="12"/>
        <w:spacing w:before="0" w:beforeAutospacing="0" w:after="0" w:afterAutospacing="0" w:line="500" w:lineRule="exact"/>
        <w:ind w:left="420" w:leftChars="200"/>
        <w:jc w:val="center"/>
        <w:rPr>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二-2-3</w:t>
      </w:r>
      <w:r>
        <w:rPr>
          <w:rStyle w:val="17"/>
          <w:rFonts w:cstheme="minorBidi"/>
          <w:color w:val="000000" w:themeColor="text1"/>
          <w14:textFill>
            <w14:solidFill>
              <w14:schemeClr w14:val="tx1"/>
            </w14:solidFill>
          </w14:textFill>
        </w:rPr>
        <w:t>胸痛中心软件著作权</w:t>
      </w:r>
    </w:p>
    <w:p w14:paraId="3616ADBE">
      <w:pPr>
        <w:pStyle w:val="12"/>
        <w:widowControl/>
        <w:jc w:val="both"/>
        <w:rPr>
          <w:rFonts w:hint="eastAsia" w:ascii="宋体" w:hAnsi="宋体" w:eastAsia="宋体" w:cs="宋体"/>
          <w:color w:val="000000" w:themeColor="text1"/>
          <w:sz w:val="21"/>
          <w:szCs w:val="21"/>
          <w:shd w:val="clear" w:color="auto" w:fill="FFFFFF"/>
          <w:lang w:bidi="ar"/>
          <w14:textFill>
            <w14:solidFill>
              <w14:schemeClr w14:val="tx1"/>
            </w14:solidFill>
          </w14:textFill>
        </w:rPr>
      </w:pPr>
    </w:p>
    <w:p w14:paraId="7D499F6E">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0C763F8B">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2F705F49">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0504384F">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0DF0D870">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6BABFAD4">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3FC2956C">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26EB1432">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23729257">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7D64D4B7">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20416AC4">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08A9A577">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6F3D8BE9">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272D6700">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13D5407F">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77180546">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6F8F5705">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690A601D">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4E1617C5">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57892213">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42ED1163">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28"/>
          <w:szCs w:val="28"/>
          <w14:textFill>
            <w14:solidFill>
              <w14:schemeClr w14:val="tx1"/>
            </w14:solidFill>
          </w14:textFill>
        </w:rPr>
        <w:t>封面格式</w:t>
      </w:r>
    </w:p>
    <w:p w14:paraId="1BC0DEAE">
      <w:pPr>
        <w:pStyle w:val="12"/>
        <w:widowControl/>
        <w:spacing w:before="156" w:beforeLines="50" w:beforeAutospacing="0" w:after="156" w:afterLines="50" w:afterAutospacing="0"/>
        <w:jc w:val="center"/>
        <w:rPr>
          <w:rStyle w:val="17"/>
          <w:rFonts w:hint="eastAsia" w:ascii="宋体" w:hAnsi="宋体" w:cs="宋体"/>
          <w:color w:val="000000" w:themeColor="text1"/>
          <w:sz w:val="48"/>
          <w:szCs w:val="48"/>
          <w14:textFill>
            <w14:solidFill>
              <w14:schemeClr w14:val="tx1"/>
            </w14:solidFill>
          </w14:textFill>
        </w:rPr>
      </w:pPr>
    </w:p>
    <w:p w14:paraId="512B7946">
      <w:pPr>
        <w:pStyle w:val="12"/>
        <w:widowControl/>
        <w:spacing w:before="156" w:beforeLines="50" w:beforeAutospacing="0" w:after="156" w:afterLines="50" w:afterAutospacing="0"/>
        <w:jc w:val="center"/>
        <w:rPr>
          <w:rStyle w:val="17"/>
          <w:rFonts w:hint="eastAsia" w:ascii="宋体" w:hAnsi="宋体" w:cs="宋体"/>
          <w:color w:val="000000" w:themeColor="text1"/>
          <w:sz w:val="48"/>
          <w:szCs w:val="48"/>
          <w14:textFill>
            <w14:solidFill>
              <w14:schemeClr w14:val="tx1"/>
            </w14:solidFill>
          </w14:textFill>
        </w:rPr>
      </w:pPr>
    </w:p>
    <w:p w14:paraId="0BD857E3">
      <w:pPr>
        <w:pStyle w:val="12"/>
        <w:widowControl/>
        <w:spacing w:before="156" w:beforeLines="50" w:beforeAutospacing="0" w:after="156" w:afterLines="50" w:afterAutospacing="0"/>
        <w:jc w:val="center"/>
        <w:rPr>
          <w:color w:val="000000" w:themeColor="text1"/>
          <w14:textFill>
            <w14:solidFill>
              <w14:schemeClr w14:val="tx1"/>
            </w14:solidFill>
          </w14:textFill>
        </w:rPr>
      </w:pPr>
      <w:r>
        <w:rPr>
          <w:rStyle w:val="17"/>
          <w:rFonts w:hint="eastAsia" w:ascii="宋体" w:hAnsi="宋体" w:cs="宋体"/>
          <w:color w:val="000000" w:themeColor="text1"/>
          <w:sz w:val="48"/>
          <w:szCs w:val="48"/>
          <w14:textFill>
            <w14:solidFill>
              <w14:schemeClr w14:val="tx1"/>
            </w14:solidFill>
          </w14:textFill>
        </w:rPr>
        <w:t>投标文件</w:t>
      </w:r>
    </w:p>
    <w:p w14:paraId="05B050B2">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48"/>
          <w:szCs w:val="48"/>
          <w14:textFill>
            <w14:solidFill>
              <w14:schemeClr w14:val="tx1"/>
            </w14:solidFill>
          </w14:textFill>
        </w:rPr>
        <w:t>（报价部分）</w:t>
      </w:r>
    </w:p>
    <w:p w14:paraId="58147D1A">
      <w:pPr>
        <w:pStyle w:val="12"/>
        <w:widowControl/>
        <w:rPr>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14:paraId="25103061">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36"/>
          <w:szCs w:val="36"/>
          <w:u w:val="single"/>
          <w14:textFill>
            <w14:solidFill>
              <w14:schemeClr w14:val="tx1"/>
            </w14:solidFill>
          </w14:textFill>
        </w:rPr>
        <w:t>（填写正本或副本）</w:t>
      </w:r>
    </w:p>
    <w:p w14:paraId="791CBC39">
      <w:pPr>
        <w:pStyle w:val="12"/>
        <w:widowControl/>
        <w:rPr>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14:paraId="5E6DBF61">
      <w:pPr>
        <w:pStyle w:val="12"/>
        <w:widowControl/>
        <w:ind w:firstLine="1920"/>
        <w:rPr>
          <w:color w:val="000000" w:themeColor="text1"/>
          <w14:textFill>
            <w14:solidFill>
              <w14:schemeClr w14:val="tx1"/>
            </w14:solidFill>
          </w14:textFill>
        </w:rPr>
      </w:pPr>
      <w:r>
        <w:rPr>
          <w:rStyle w:val="17"/>
          <w:rFonts w:hint="eastAsia" w:ascii="宋体" w:hAnsi="宋体" w:cs="宋体"/>
          <w:color w:val="000000" w:themeColor="text1"/>
          <w:sz w:val="31"/>
          <w:szCs w:val="31"/>
          <w14:textFill>
            <w14:solidFill>
              <w14:schemeClr w14:val="tx1"/>
            </w14:solidFill>
          </w14:textFill>
        </w:rPr>
        <w:t>项目名称：</w:t>
      </w:r>
      <w:r>
        <w:rPr>
          <w:rStyle w:val="17"/>
          <w:rFonts w:hint="eastAsia" w:ascii="宋体" w:hAnsi="宋体" w:cs="宋体"/>
          <w:color w:val="000000" w:themeColor="text1"/>
          <w:sz w:val="31"/>
          <w:szCs w:val="31"/>
          <w:u w:val="single"/>
          <w14:textFill>
            <w14:solidFill>
              <w14:schemeClr w14:val="tx1"/>
            </w14:solidFill>
          </w14:textFill>
        </w:rPr>
        <w:t>（由投标人填写）</w:t>
      </w:r>
    </w:p>
    <w:p w14:paraId="3353E300">
      <w:pPr>
        <w:pStyle w:val="12"/>
        <w:widowControl/>
        <w:ind w:firstLine="1920"/>
        <w:rPr>
          <w:color w:val="000000" w:themeColor="text1"/>
          <w14:textFill>
            <w14:solidFill>
              <w14:schemeClr w14:val="tx1"/>
            </w14:solidFill>
          </w14:textFill>
        </w:rPr>
      </w:pPr>
      <w:r>
        <w:rPr>
          <w:rStyle w:val="17"/>
          <w:rFonts w:hint="eastAsia" w:ascii="宋体" w:hAnsi="宋体" w:cs="宋体"/>
          <w:color w:val="000000" w:themeColor="text1"/>
          <w:sz w:val="31"/>
          <w:szCs w:val="31"/>
          <w14:textFill>
            <w14:solidFill>
              <w14:schemeClr w14:val="tx1"/>
            </w14:solidFill>
          </w14:textFill>
        </w:rPr>
        <w:t>项目编号：</w:t>
      </w:r>
      <w:r>
        <w:rPr>
          <w:rStyle w:val="17"/>
          <w:rFonts w:hint="eastAsia" w:ascii="宋体" w:hAnsi="宋体" w:cs="宋体"/>
          <w:color w:val="000000" w:themeColor="text1"/>
          <w:sz w:val="31"/>
          <w:szCs w:val="31"/>
          <w:u w:val="single"/>
          <w14:textFill>
            <w14:solidFill>
              <w14:schemeClr w14:val="tx1"/>
            </w14:solidFill>
          </w14:textFill>
        </w:rPr>
        <w:t>（由投标人填写）</w:t>
      </w:r>
    </w:p>
    <w:p w14:paraId="34384D05">
      <w:pPr>
        <w:pStyle w:val="12"/>
        <w:widowControl/>
        <w:rPr>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14:paraId="6EEF805F">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31"/>
          <w:szCs w:val="31"/>
          <w14:textFill>
            <w14:solidFill>
              <w14:schemeClr w14:val="tx1"/>
            </w14:solidFill>
          </w14:textFill>
        </w:rPr>
        <w:t>投标人：</w:t>
      </w:r>
      <w:r>
        <w:rPr>
          <w:rStyle w:val="17"/>
          <w:rFonts w:hint="eastAsia" w:ascii="宋体" w:hAnsi="宋体" w:cs="宋体"/>
          <w:color w:val="000000" w:themeColor="text1"/>
          <w:sz w:val="31"/>
          <w:szCs w:val="31"/>
          <w:u w:val="single"/>
          <w14:textFill>
            <w14:solidFill>
              <w14:schemeClr w14:val="tx1"/>
            </w14:solidFill>
          </w14:textFill>
        </w:rPr>
        <w:t>（填写“全称”）</w:t>
      </w:r>
    </w:p>
    <w:p w14:paraId="751CA841">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31"/>
          <w:szCs w:val="31"/>
          <w:u w:val="single"/>
          <w14:textFill>
            <w14:solidFill>
              <w14:schemeClr w14:val="tx1"/>
            </w14:solidFill>
          </w14:textFill>
        </w:rPr>
        <w:t>（由投标人填写）</w:t>
      </w:r>
      <w:r>
        <w:rPr>
          <w:rStyle w:val="17"/>
          <w:rFonts w:hint="eastAsia" w:ascii="宋体" w:hAnsi="宋体" w:cs="宋体"/>
          <w:color w:val="000000" w:themeColor="text1"/>
          <w:sz w:val="31"/>
          <w:szCs w:val="31"/>
          <w14:textFill>
            <w14:solidFill>
              <w14:schemeClr w14:val="tx1"/>
            </w14:solidFill>
          </w14:textFill>
        </w:rPr>
        <w:t>年</w:t>
      </w:r>
      <w:r>
        <w:rPr>
          <w:rStyle w:val="17"/>
          <w:rFonts w:hint="eastAsia" w:ascii="宋体" w:hAnsi="宋体" w:cs="宋体"/>
          <w:color w:val="000000" w:themeColor="text1"/>
          <w:sz w:val="31"/>
          <w:szCs w:val="31"/>
          <w:u w:val="single"/>
          <w14:textFill>
            <w14:solidFill>
              <w14:schemeClr w14:val="tx1"/>
            </w14:solidFill>
          </w14:textFill>
        </w:rPr>
        <w:t>（由投标人填写）</w:t>
      </w:r>
      <w:r>
        <w:rPr>
          <w:rStyle w:val="17"/>
          <w:rFonts w:hint="eastAsia" w:ascii="宋体" w:hAnsi="宋体" w:cs="宋体"/>
          <w:color w:val="000000" w:themeColor="text1"/>
          <w:sz w:val="31"/>
          <w:szCs w:val="31"/>
          <w14:textFill>
            <w14:solidFill>
              <w14:schemeClr w14:val="tx1"/>
            </w14:solidFill>
          </w14:textFill>
        </w:rPr>
        <w:t>月</w:t>
      </w:r>
    </w:p>
    <w:p w14:paraId="676FCD9B">
      <w:pPr>
        <w:pStyle w:val="12"/>
        <w:widowControl/>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p>
    <w:p w14:paraId="472FA739">
      <w:pPr>
        <w:pStyle w:val="12"/>
        <w:widowControl/>
        <w:rPr>
          <w:rFonts w:hint="eastAsia" w:ascii="宋体" w:hAnsi="宋体" w:cs="宋体"/>
          <w:color w:val="000000" w:themeColor="text1"/>
          <w:sz w:val="21"/>
          <w:szCs w:val="21"/>
          <w14:textFill>
            <w14:solidFill>
              <w14:schemeClr w14:val="tx1"/>
            </w14:solidFill>
          </w14:textFill>
        </w:rPr>
      </w:pPr>
    </w:p>
    <w:p w14:paraId="0A2F0F7A">
      <w:pPr>
        <w:pStyle w:val="12"/>
        <w:widowControl/>
        <w:rPr>
          <w:rFonts w:hint="eastAsia" w:ascii="宋体" w:hAnsi="宋体" w:cs="宋体"/>
          <w:color w:val="000000" w:themeColor="text1"/>
          <w:sz w:val="21"/>
          <w:szCs w:val="21"/>
          <w14:textFill>
            <w14:solidFill>
              <w14:schemeClr w14:val="tx1"/>
            </w14:solidFill>
          </w14:textFill>
        </w:rPr>
      </w:pPr>
    </w:p>
    <w:p w14:paraId="4A715FA9">
      <w:pPr>
        <w:pStyle w:val="12"/>
        <w:widowControl/>
        <w:rPr>
          <w:rFonts w:hint="eastAsia" w:ascii="宋体" w:hAnsi="宋体" w:cs="宋体"/>
          <w:color w:val="000000" w:themeColor="text1"/>
          <w:sz w:val="21"/>
          <w:szCs w:val="21"/>
          <w14:textFill>
            <w14:solidFill>
              <w14:schemeClr w14:val="tx1"/>
            </w14:solidFill>
          </w14:textFill>
        </w:rPr>
      </w:pPr>
    </w:p>
    <w:p w14:paraId="7A6FB3E7">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28"/>
          <w:szCs w:val="28"/>
          <w14:textFill>
            <w14:solidFill>
              <w14:schemeClr w14:val="tx1"/>
            </w14:solidFill>
          </w14:textFill>
        </w:rPr>
        <w:t>索引</w:t>
      </w:r>
    </w:p>
    <w:p w14:paraId="2A559922">
      <w:pPr>
        <w:pStyle w:val="12"/>
        <w:widowControl/>
        <w:numPr>
          <w:ilvl w:val="0"/>
          <w:numId w:val="4"/>
        </w:num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报价一览表</w:t>
      </w:r>
    </w:p>
    <w:p w14:paraId="30E07CB4">
      <w:pPr>
        <w:pStyle w:val="12"/>
        <w:widowControl/>
        <w:rPr>
          <w:rFonts w:hint="eastAsia" w:ascii="宋体" w:hAnsi="宋体" w:cs="宋体"/>
          <w:color w:val="000000" w:themeColor="text1"/>
          <w:sz w:val="28"/>
          <w:szCs w:val="28"/>
          <w14:textFill>
            <w14:solidFill>
              <w14:schemeClr w14:val="tx1"/>
            </w14:solidFill>
          </w14:textFill>
        </w:rPr>
      </w:pPr>
    </w:p>
    <w:p w14:paraId="2F1CC694">
      <w:pPr>
        <w:pStyle w:val="12"/>
        <w:widowControl/>
        <w:rPr>
          <w:rFonts w:hint="eastAsia" w:ascii="宋体" w:hAnsi="宋体" w:cs="宋体"/>
          <w:color w:val="000000" w:themeColor="text1"/>
          <w:sz w:val="28"/>
          <w:szCs w:val="28"/>
          <w14:textFill>
            <w14:solidFill>
              <w14:schemeClr w14:val="tx1"/>
            </w14:solidFill>
          </w14:textFill>
        </w:rPr>
      </w:pPr>
    </w:p>
    <w:p w14:paraId="7DFAF6A6">
      <w:pPr>
        <w:pStyle w:val="12"/>
        <w:widowControl/>
        <w:rPr>
          <w:rFonts w:hint="eastAsia" w:ascii="宋体" w:hAnsi="宋体" w:cs="宋体"/>
          <w:color w:val="000000" w:themeColor="text1"/>
          <w:sz w:val="28"/>
          <w:szCs w:val="28"/>
          <w14:textFill>
            <w14:solidFill>
              <w14:schemeClr w14:val="tx1"/>
            </w14:solidFill>
          </w14:textFill>
        </w:rPr>
      </w:pPr>
    </w:p>
    <w:p w14:paraId="1FD54B2C">
      <w:pPr>
        <w:pStyle w:val="12"/>
        <w:widowControl/>
        <w:rPr>
          <w:rFonts w:hint="eastAsia" w:ascii="宋体" w:hAnsi="宋体" w:cs="宋体"/>
          <w:color w:val="000000" w:themeColor="text1"/>
          <w:sz w:val="28"/>
          <w:szCs w:val="28"/>
          <w14:textFill>
            <w14:solidFill>
              <w14:schemeClr w14:val="tx1"/>
            </w14:solidFill>
          </w14:textFill>
        </w:rPr>
      </w:pPr>
    </w:p>
    <w:p w14:paraId="54B19D0B">
      <w:pPr>
        <w:pStyle w:val="12"/>
        <w:widowControl/>
        <w:rPr>
          <w:rFonts w:hint="eastAsia" w:ascii="宋体" w:hAnsi="宋体" w:cs="宋体"/>
          <w:color w:val="000000" w:themeColor="text1"/>
          <w:sz w:val="28"/>
          <w:szCs w:val="28"/>
          <w14:textFill>
            <w14:solidFill>
              <w14:schemeClr w14:val="tx1"/>
            </w14:solidFill>
          </w14:textFill>
        </w:rPr>
      </w:pPr>
    </w:p>
    <w:p w14:paraId="3CE28277">
      <w:pPr>
        <w:pStyle w:val="12"/>
        <w:widowControl/>
        <w:rPr>
          <w:rFonts w:hint="eastAsia" w:ascii="宋体" w:hAnsi="宋体" w:cs="宋体"/>
          <w:color w:val="000000" w:themeColor="text1"/>
          <w:sz w:val="28"/>
          <w:szCs w:val="28"/>
          <w14:textFill>
            <w14:solidFill>
              <w14:schemeClr w14:val="tx1"/>
            </w14:solidFill>
          </w14:textFill>
        </w:rPr>
      </w:pPr>
    </w:p>
    <w:p w14:paraId="58B3F668">
      <w:pPr>
        <w:pStyle w:val="12"/>
        <w:widowControl/>
        <w:jc w:val="center"/>
        <w:rPr>
          <w:rStyle w:val="17"/>
          <w:rFonts w:hint="eastAsia" w:ascii="宋体" w:hAnsi="宋体" w:cs="宋体"/>
          <w:color w:val="000000" w:themeColor="text1"/>
          <w:sz w:val="21"/>
          <w:szCs w:val="21"/>
          <w14:textFill>
            <w14:solidFill>
              <w14:schemeClr w14:val="tx1"/>
            </w14:solidFill>
          </w14:textFill>
        </w:rPr>
      </w:pPr>
    </w:p>
    <w:p w14:paraId="0B00D232">
      <w:pPr>
        <w:pStyle w:val="12"/>
        <w:widowControl/>
        <w:jc w:val="center"/>
        <w:rPr>
          <w:rStyle w:val="17"/>
          <w:rFonts w:hint="eastAsia" w:ascii="宋体" w:hAnsi="宋体" w:cs="宋体"/>
          <w:color w:val="000000" w:themeColor="text1"/>
          <w:sz w:val="21"/>
          <w:szCs w:val="21"/>
          <w14:textFill>
            <w14:solidFill>
              <w14:schemeClr w14:val="tx1"/>
            </w14:solidFill>
          </w14:textFill>
        </w:rPr>
      </w:pPr>
    </w:p>
    <w:p w14:paraId="398C768C">
      <w:pPr>
        <w:rPr>
          <w:rStyle w:val="17"/>
          <w:rFonts w:hint="eastAsia" w:ascii="宋体" w:hAnsi="宋体" w:cs="宋体"/>
          <w:color w:val="000000" w:themeColor="text1"/>
          <w:szCs w:val="21"/>
          <w14:textFill>
            <w14:solidFill>
              <w14:schemeClr w14:val="tx1"/>
            </w14:solidFill>
          </w14:textFill>
        </w:rPr>
      </w:pPr>
      <w:r>
        <w:rPr>
          <w:rStyle w:val="17"/>
          <w:rFonts w:hint="eastAsia" w:ascii="宋体" w:hAnsi="宋体" w:cs="宋体"/>
          <w:color w:val="000000" w:themeColor="text1"/>
          <w:szCs w:val="21"/>
          <w14:textFill>
            <w14:solidFill>
              <w14:schemeClr w14:val="tx1"/>
            </w14:solidFill>
          </w14:textFill>
        </w:rPr>
        <w:br w:type="page"/>
      </w:r>
    </w:p>
    <w:p w14:paraId="5CAC9D0B">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一、报价一览表</w:t>
      </w:r>
    </w:p>
    <w:p w14:paraId="65119413">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6E6A7803">
      <w:pPr>
        <w:pStyle w:val="12"/>
        <w:widowControl/>
        <w:shd w:val="clear" w:color="auto" w:fill="FFFFFF"/>
        <w:spacing w:before="0" w:beforeAutospacing="0" w:after="0" w:afterAutospacing="0" w:line="480" w:lineRule="exact"/>
        <w:jc w:val="righ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xml:space="preserve">                                金额单位：人民币元</w:t>
      </w:r>
    </w:p>
    <w:tbl>
      <w:tblPr>
        <w:tblStyle w:val="14"/>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434"/>
        <w:gridCol w:w="810"/>
        <w:gridCol w:w="945"/>
        <w:gridCol w:w="1350"/>
        <w:gridCol w:w="1592"/>
      </w:tblGrid>
      <w:tr w14:paraId="54C1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66" w:type="dxa"/>
          </w:tcPr>
          <w:p w14:paraId="058B0680">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合同包</w:t>
            </w:r>
          </w:p>
        </w:tc>
        <w:tc>
          <w:tcPr>
            <w:tcW w:w="3434" w:type="dxa"/>
          </w:tcPr>
          <w:p w14:paraId="41851645">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项目名称</w:t>
            </w:r>
          </w:p>
        </w:tc>
        <w:tc>
          <w:tcPr>
            <w:tcW w:w="810" w:type="dxa"/>
          </w:tcPr>
          <w:p w14:paraId="29B430A1">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数量</w:t>
            </w:r>
          </w:p>
        </w:tc>
        <w:tc>
          <w:tcPr>
            <w:tcW w:w="945" w:type="dxa"/>
          </w:tcPr>
          <w:p w14:paraId="00BA68FC">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单位</w:t>
            </w:r>
          </w:p>
        </w:tc>
        <w:tc>
          <w:tcPr>
            <w:tcW w:w="1350" w:type="dxa"/>
          </w:tcPr>
          <w:p w14:paraId="0A5A2C85">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最高限价</w:t>
            </w:r>
          </w:p>
        </w:tc>
        <w:tc>
          <w:tcPr>
            <w:tcW w:w="1592" w:type="dxa"/>
          </w:tcPr>
          <w:p w14:paraId="406A9ACC">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报价人报价</w:t>
            </w:r>
          </w:p>
        </w:tc>
      </w:tr>
      <w:tr w14:paraId="0CA6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266" w:type="dxa"/>
            <w:vAlign w:val="center"/>
          </w:tcPr>
          <w:p w14:paraId="183700BF">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1</w:t>
            </w:r>
          </w:p>
        </w:tc>
        <w:tc>
          <w:tcPr>
            <w:tcW w:w="3434" w:type="dxa"/>
            <w:vAlign w:val="center"/>
          </w:tcPr>
          <w:p w14:paraId="11246EBD">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智慧胸痛中心云平台招标采购项目</w:t>
            </w:r>
          </w:p>
        </w:tc>
        <w:tc>
          <w:tcPr>
            <w:tcW w:w="810" w:type="dxa"/>
            <w:vAlign w:val="center"/>
          </w:tcPr>
          <w:p w14:paraId="3DB909D9">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1</w:t>
            </w:r>
          </w:p>
        </w:tc>
        <w:tc>
          <w:tcPr>
            <w:tcW w:w="945" w:type="dxa"/>
            <w:vAlign w:val="center"/>
          </w:tcPr>
          <w:p w14:paraId="7EBBA4B7">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项</w:t>
            </w:r>
          </w:p>
        </w:tc>
        <w:tc>
          <w:tcPr>
            <w:tcW w:w="1350" w:type="dxa"/>
            <w:vAlign w:val="center"/>
          </w:tcPr>
          <w:p w14:paraId="7FAB0D58">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89000元</w:t>
            </w:r>
          </w:p>
        </w:tc>
        <w:tc>
          <w:tcPr>
            <w:tcW w:w="1592" w:type="dxa"/>
            <w:vAlign w:val="center"/>
          </w:tcPr>
          <w:p w14:paraId="602BD563">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p>
        </w:tc>
      </w:tr>
      <w:tr w14:paraId="57EC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805" w:type="dxa"/>
            <w:gridSpan w:val="5"/>
          </w:tcPr>
          <w:p w14:paraId="5EADC928">
            <w:pPr>
              <w:widowControl/>
              <w:spacing w:line="450" w:lineRule="atLeast"/>
              <w:jc w:val="left"/>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u w:val="single"/>
                <w:shd w:val="clear" w:color="auto" w:fill="FFFFFF"/>
                <w14:textFill>
                  <w14:solidFill>
                    <w14:schemeClr w14:val="tx1"/>
                  </w14:solidFill>
                </w14:textFill>
              </w:rPr>
              <w:t xml:space="preserve"> 大写：人民币    万   仟   佰   拾   元   角   分</w:t>
            </w:r>
          </w:p>
        </w:tc>
        <w:tc>
          <w:tcPr>
            <w:tcW w:w="1592" w:type="dxa"/>
          </w:tcPr>
          <w:p w14:paraId="4C0ADDD2">
            <w:pPr>
              <w:widowControl/>
              <w:spacing w:line="450" w:lineRule="atLeast"/>
              <w:jc w:val="center"/>
              <w:rPr>
                <w:rFonts w:hint="eastAsia" w:ascii="宋体" w:hAnsi="宋体" w:eastAsia="宋体" w:cs="宋体"/>
                <w:color w:val="000000" w:themeColor="text1"/>
                <w:szCs w:val="21"/>
                <w:u w:val="single"/>
                <w:shd w:val="clear" w:color="auto" w:fill="FFFFFF"/>
                <w14:textFill>
                  <w14:solidFill>
                    <w14:schemeClr w14:val="tx1"/>
                  </w14:solidFill>
                </w14:textFill>
              </w:rPr>
            </w:pPr>
          </w:p>
        </w:tc>
      </w:tr>
    </w:tbl>
    <w:p w14:paraId="2A52FACF">
      <w:pPr>
        <w:pStyle w:val="12"/>
        <w:widowControl/>
        <w:shd w:val="clear" w:color="auto" w:fill="FFFFFF"/>
        <w:spacing w:before="0" w:beforeAutospacing="0" w:after="0" w:afterAutospacing="0" w:line="480" w:lineRule="exact"/>
        <w:rPr>
          <w:rFonts w:hint="eastAsia" w:ascii="宋体" w:hAnsi="宋体" w:eastAsia="宋体" w:cs="宋体"/>
          <w:color w:val="000000" w:themeColor="text1"/>
          <w:kern w:val="2"/>
          <w:sz w:val="21"/>
          <w:szCs w:val="21"/>
          <w:shd w:val="clear" w:color="auto" w:fill="FFFFFF"/>
          <w14:textFill>
            <w14:solidFill>
              <w14:schemeClr w14:val="tx1"/>
            </w14:solidFill>
          </w14:textFill>
        </w:rPr>
      </w:pPr>
      <w:r>
        <w:rPr>
          <w:rFonts w:hint="eastAsia" w:ascii="宋体" w:hAnsi="宋体" w:eastAsia="宋体" w:cs="宋体"/>
          <w:color w:val="000000" w:themeColor="text1"/>
          <w:kern w:val="2"/>
          <w:sz w:val="21"/>
          <w:szCs w:val="21"/>
          <w:shd w:val="clear" w:color="auto" w:fill="FFFFFF"/>
          <w14:textFill>
            <w14:solidFill>
              <w14:schemeClr w14:val="tx1"/>
            </w14:solidFill>
          </w14:textFill>
        </w:rPr>
        <w:t>注：1.以上</w:t>
      </w:r>
      <w:r>
        <w:rPr>
          <w:rFonts w:hint="eastAsia" w:ascii="宋体" w:hAnsi="宋体" w:eastAsia="宋体" w:cs="宋体"/>
          <w:color w:val="000000" w:themeColor="text1"/>
          <w:sz w:val="21"/>
          <w:szCs w:val="21"/>
          <w:shd w:val="clear" w:color="auto" w:fill="FFFFFF"/>
          <w14:textFill>
            <w14:solidFill>
              <w14:schemeClr w14:val="tx1"/>
            </w14:solidFill>
          </w14:textFill>
        </w:rPr>
        <w:t>报价应包含但不限于《平台功能清单》所列条目，以及其他完成项目所需的云服务器、云存储、胸痛中心接口费（见其他资格文件</w:t>
      </w:r>
      <w:r>
        <w:rPr>
          <w:rStyle w:val="17"/>
          <w:rFonts w:hint="eastAsia" w:ascii="宋体" w:hAnsi="宋体" w:eastAsia="宋体" w:cs="宋体"/>
          <w:color w:val="000000" w:themeColor="text1"/>
          <w:sz w:val="21"/>
          <w:szCs w:val="21"/>
          <w14:textFill>
            <w14:solidFill>
              <w14:schemeClr w14:val="tx1"/>
            </w14:solidFill>
          </w14:textFill>
        </w:rPr>
        <w:t>二-2-1</w:t>
      </w:r>
      <w:r>
        <w:rPr>
          <w:rFonts w:hint="eastAsia" w:ascii="宋体" w:hAnsi="宋体" w:eastAsia="宋体" w:cs="宋体"/>
          <w:color w:val="000000" w:themeColor="text1"/>
          <w:sz w:val="21"/>
          <w:szCs w:val="21"/>
          <w:shd w:val="clear" w:color="auto" w:fill="FFFFFF"/>
          <w:lang w:bidi="ar"/>
          <w14:textFill>
            <w14:solidFill>
              <w14:schemeClr w14:val="tx1"/>
            </w14:solidFill>
          </w14:textFill>
        </w:rPr>
        <w:t>胸痛中心数据规范化接入管理服务平台</w:t>
      </w:r>
      <w:r>
        <w:rPr>
          <w:rFonts w:hint="eastAsia" w:ascii="宋体" w:hAnsi="宋体" w:eastAsia="宋体" w:cs="宋体"/>
          <w:color w:val="000000" w:themeColor="text1"/>
          <w:sz w:val="21"/>
          <w:szCs w:val="21"/>
          <w:shd w:val="clear" w:color="auto" w:fill="FFFFFF"/>
          <w14:textFill>
            <w14:solidFill>
              <w14:schemeClr w14:val="tx1"/>
            </w14:solidFill>
          </w14:textFill>
        </w:rPr>
        <w:t>接口费承诺函中红头文件的截图）等履行本项目可能产生的一切相关费用，采购人不再另外支付费用</w:t>
      </w:r>
    </w:p>
    <w:p w14:paraId="4C6CA7AC">
      <w:pPr>
        <w:pStyle w:val="12"/>
        <w:widowControl/>
        <w:shd w:val="clear" w:color="auto" w:fill="FFFFFF"/>
        <w:spacing w:before="0" w:beforeAutospacing="0" w:after="0" w:afterAutospacing="0" w:line="480" w:lineRule="exact"/>
        <w:ind w:firstLine="420" w:firstLineChars="200"/>
        <w:rPr>
          <w:rFonts w:hint="eastAsia" w:ascii="宋体" w:hAnsi="宋体" w:eastAsia="宋体" w:cs="宋体"/>
          <w:color w:val="000000" w:themeColor="text1"/>
          <w:kern w:val="2"/>
          <w:sz w:val="21"/>
          <w:szCs w:val="21"/>
          <w:shd w:val="clear" w:color="auto" w:fill="FFFFFF"/>
          <w14:textFill>
            <w14:solidFill>
              <w14:schemeClr w14:val="tx1"/>
            </w14:solidFill>
          </w14:textFill>
        </w:rPr>
      </w:pPr>
      <w:r>
        <w:rPr>
          <w:rFonts w:hint="eastAsia" w:ascii="宋体" w:hAnsi="宋体" w:eastAsia="宋体" w:cs="宋体"/>
          <w:color w:val="000000" w:themeColor="text1"/>
          <w:kern w:val="2"/>
          <w:sz w:val="21"/>
          <w:szCs w:val="21"/>
          <w:shd w:val="clear" w:color="auto" w:fill="FFFFFF"/>
          <w14:textFill>
            <w14:solidFill>
              <w14:schemeClr w14:val="tx1"/>
            </w14:solidFill>
          </w14:textFill>
        </w:rPr>
        <w:t>2.本报价为最终报价，用于采购人在本次招标中评出最终成交人。</w:t>
      </w:r>
    </w:p>
    <w:p w14:paraId="7F694E78">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05F43B65">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05975774">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1A02B4BD">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74DC87F4">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4B589EEA">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21D559D7">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10E456FD">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22E9DF22">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0121F02D">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0E079324">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53A486AC">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69CF5B79">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52F5112A">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1EA05ACA">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08C7CBC1">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73E072D1">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04A1B59D">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4AC0FAE9">
      <w:pPr>
        <w:pStyle w:val="12"/>
        <w:widowControl/>
        <w:shd w:val="clear" w:color="auto" w:fill="FFFFFF"/>
        <w:spacing w:before="0" w:beforeAutospacing="0" w:after="0" w:afterAutospacing="0" w:line="360" w:lineRule="exact"/>
        <w:jc w:val="both"/>
        <w:rPr>
          <w:rFonts w:hint="eastAsia" w:ascii="宋体" w:hAnsi="宋体" w:cs="宋体"/>
          <w:color w:val="000000" w:themeColor="text1"/>
          <w:sz w:val="32"/>
          <w:szCs w:val="32"/>
          <w:shd w:val="clear" w:color="auto" w:fill="FFFFFF"/>
          <w14:textFill>
            <w14:solidFill>
              <w14:schemeClr w14:val="tx1"/>
            </w14:solidFill>
          </w14:textFill>
        </w:rPr>
      </w:pPr>
    </w:p>
    <w:p w14:paraId="6866A34B">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28"/>
          <w:szCs w:val="28"/>
          <w14:textFill>
            <w14:solidFill>
              <w14:schemeClr w14:val="tx1"/>
            </w14:solidFill>
          </w14:textFill>
        </w:rPr>
        <w:t>封面格式</w:t>
      </w:r>
    </w:p>
    <w:p w14:paraId="44936E9B">
      <w:pPr>
        <w:pStyle w:val="12"/>
        <w:widowControl/>
        <w:spacing w:before="156" w:beforeLines="50" w:beforeAutospacing="0" w:after="156" w:afterLines="50" w:afterAutospacing="0"/>
        <w:jc w:val="center"/>
        <w:rPr>
          <w:rStyle w:val="17"/>
          <w:rFonts w:hint="eastAsia" w:ascii="宋体" w:hAnsi="宋体" w:cs="宋体"/>
          <w:color w:val="000000" w:themeColor="text1"/>
          <w:sz w:val="36"/>
          <w:szCs w:val="36"/>
          <w14:textFill>
            <w14:solidFill>
              <w14:schemeClr w14:val="tx1"/>
            </w14:solidFill>
          </w14:textFill>
        </w:rPr>
      </w:pPr>
    </w:p>
    <w:p w14:paraId="6706FB89">
      <w:pPr>
        <w:pStyle w:val="12"/>
        <w:widowControl/>
        <w:spacing w:before="156" w:beforeLines="50" w:beforeAutospacing="0" w:after="156" w:afterLines="50" w:afterAutospacing="0"/>
        <w:jc w:val="center"/>
        <w:rPr>
          <w:color w:val="000000" w:themeColor="text1"/>
          <w14:textFill>
            <w14:solidFill>
              <w14:schemeClr w14:val="tx1"/>
            </w14:solidFill>
          </w14:textFill>
        </w:rPr>
      </w:pPr>
      <w:r>
        <w:rPr>
          <w:rStyle w:val="17"/>
          <w:rFonts w:hint="eastAsia" w:ascii="宋体" w:hAnsi="宋体" w:cs="宋体"/>
          <w:color w:val="000000" w:themeColor="text1"/>
          <w:sz w:val="48"/>
          <w:szCs w:val="48"/>
          <w14:textFill>
            <w14:solidFill>
              <w14:schemeClr w14:val="tx1"/>
            </w14:solidFill>
          </w14:textFill>
        </w:rPr>
        <w:t>投标文件</w:t>
      </w:r>
    </w:p>
    <w:p w14:paraId="11EC9EB3">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48"/>
          <w:szCs w:val="48"/>
          <w14:textFill>
            <w14:solidFill>
              <w14:schemeClr w14:val="tx1"/>
            </w14:solidFill>
          </w14:textFill>
        </w:rPr>
        <w:t>（技术商务部分）</w:t>
      </w:r>
    </w:p>
    <w:p w14:paraId="3D90EA08">
      <w:pPr>
        <w:pStyle w:val="12"/>
        <w:widowControl/>
        <w:rPr>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14:paraId="7B6F06CD">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36"/>
          <w:szCs w:val="36"/>
          <w:u w:val="single"/>
          <w14:textFill>
            <w14:solidFill>
              <w14:schemeClr w14:val="tx1"/>
            </w14:solidFill>
          </w14:textFill>
        </w:rPr>
        <w:t>（填写正本或副本）</w:t>
      </w:r>
    </w:p>
    <w:p w14:paraId="6D64D4C4">
      <w:pPr>
        <w:pStyle w:val="12"/>
        <w:widowControl/>
        <w:rPr>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14:paraId="50434B6D">
      <w:pPr>
        <w:pStyle w:val="12"/>
        <w:widowControl/>
        <w:ind w:firstLine="1920"/>
        <w:rPr>
          <w:color w:val="000000" w:themeColor="text1"/>
          <w14:textFill>
            <w14:solidFill>
              <w14:schemeClr w14:val="tx1"/>
            </w14:solidFill>
          </w14:textFill>
        </w:rPr>
      </w:pPr>
      <w:r>
        <w:rPr>
          <w:rStyle w:val="17"/>
          <w:rFonts w:hint="eastAsia" w:ascii="宋体" w:hAnsi="宋体" w:cs="宋体"/>
          <w:color w:val="000000" w:themeColor="text1"/>
          <w:sz w:val="31"/>
          <w:szCs w:val="31"/>
          <w14:textFill>
            <w14:solidFill>
              <w14:schemeClr w14:val="tx1"/>
            </w14:solidFill>
          </w14:textFill>
        </w:rPr>
        <w:t>项目名称：</w:t>
      </w:r>
      <w:r>
        <w:rPr>
          <w:rStyle w:val="17"/>
          <w:rFonts w:hint="eastAsia" w:ascii="宋体" w:hAnsi="宋体" w:cs="宋体"/>
          <w:color w:val="000000" w:themeColor="text1"/>
          <w:sz w:val="31"/>
          <w:szCs w:val="31"/>
          <w:u w:val="single"/>
          <w14:textFill>
            <w14:solidFill>
              <w14:schemeClr w14:val="tx1"/>
            </w14:solidFill>
          </w14:textFill>
        </w:rPr>
        <w:t>（由投标人填写）</w:t>
      </w:r>
    </w:p>
    <w:p w14:paraId="40B187EA">
      <w:pPr>
        <w:pStyle w:val="12"/>
        <w:widowControl/>
        <w:ind w:firstLine="1920"/>
        <w:rPr>
          <w:color w:val="000000" w:themeColor="text1"/>
          <w14:textFill>
            <w14:solidFill>
              <w14:schemeClr w14:val="tx1"/>
            </w14:solidFill>
          </w14:textFill>
        </w:rPr>
      </w:pPr>
      <w:r>
        <w:rPr>
          <w:rStyle w:val="17"/>
          <w:rFonts w:hint="eastAsia" w:ascii="宋体" w:hAnsi="宋体" w:cs="宋体"/>
          <w:color w:val="000000" w:themeColor="text1"/>
          <w:sz w:val="31"/>
          <w:szCs w:val="31"/>
          <w14:textFill>
            <w14:solidFill>
              <w14:schemeClr w14:val="tx1"/>
            </w14:solidFill>
          </w14:textFill>
        </w:rPr>
        <w:t>项目编号：</w:t>
      </w:r>
      <w:r>
        <w:rPr>
          <w:rStyle w:val="17"/>
          <w:rFonts w:hint="eastAsia" w:ascii="宋体" w:hAnsi="宋体" w:cs="宋体"/>
          <w:color w:val="000000" w:themeColor="text1"/>
          <w:sz w:val="31"/>
          <w:szCs w:val="31"/>
          <w:u w:val="single"/>
          <w14:textFill>
            <w14:solidFill>
              <w14:schemeClr w14:val="tx1"/>
            </w14:solidFill>
          </w14:textFill>
        </w:rPr>
        <w:t>（由投标人填写）</w:t>
      </w:r>
    </w:p>
    <w:p w14:paraId="75B7E463">
      <w:pPr>
        <w:pStyle w:val="12"/>
        <w:widowControl/>
        <w:rPr>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14:paraId="2AC195A3">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31"/>
          <w:szCs w:val="31"/>
          <w14:textFill>
            <w14:solidFill>
              <w14:schemeClr w14:val="tx1"/>
            </w14:solidFill>
          </w14:textFill>
        </w:rPr>
        <w:t>投标人：</w:t>
      </w:r>
      <w:r>
        <w:rPr>
          <w:rStyle w:val="17"/>
          <w:rFonts w:hint="eastAsia" w:ascii="宋体" w:hAnsi="宋体" w:cs="宋体"/>
          <w:color w:val="000000" w:themeColor="text1"/>
          <w:sz w:val="31"/>
          <w:szCs w:val="31"/>
          <w:u w:val="single"/>
          <w14:textFill>
            <w14:solidFill>
              <w14:schemeClr w14:val="tx1"/>
            </w14:solidFill>
          </w14:textFill>
        </w:rPr>
        <w:t>（填写“全称”）</w:t>
      </w:r>
    </w:p>
    <w:p w14:paraId="5F9668CD">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31"/>
          <w:szCs w:val="31"/>
          <w:u w:val="single"/>
          <w14:textFill>
            <w14:solidFill>
              <w14:schemeClr w14:val="tx1"/>
            </w14:solidFill>
          </w14:textFill>
        </w:rPr>
        <w:t>（由投标人填写）</w:t>
      </w:r>
      <w:r>
        <w:rPr>
          <w:rStyle w:val="17"/>
          <w:rFonts w:hint="eastAsia" w:ascii="宋体" w:hAnsi="宋体" w:cs="宋体"/>
          <w:color w:val="000000" w:themeColor="text1"/>
          <w:sz w:val="31"/>
          <w:szCs w:val="31"/>
          <w14:textFill>
            <w14:solidFill>
              <w14:schemeClr w14:val="tx1"/>
            </w14:solidFill>
          </w14:textFill>
        </w:rPr>
        <w:t>年</w:t>
      </w:r>
      <w:r>
        <w:rPr>
          <w:rStyle w:val="17"/>
          <w:rFonts w:hint="eastAsia" w:ascii="宋体" w:hAnsi="宋体" w:cs="宋体"/>
          <w:color w:val="000000" w:themeColor="text1"/>
          <w:sz w:val="31"/>
          <w:szCs w:val="31"/>
          <w:u w:val="single"/>
          <w14:textFill>
            <w14:solidFill>
              <w14:schemeClr w14:val="tx1"/>
            </w14:solidFill>
          </w14:textFill>
        </w:rPr>
        <w:t>（由投标人填写）</w:t>
      </w:r>
      <w:r>
        <w:rPr>
          <w:rStyle w:val="17"/>
          <w:rFonts w:hint="eastAsia" w:ascii="宋体" w:hAnsi="宋体" w:cs="宋体"/>
          <w:color w:val="000000" w:themeColor="text1"/>
          <w:sz w:val="31"/>
          <w:szCs w:val="31"/>
          <w14:textFill>
            <w14:solidFill>
              <w14:schemeClr w14:val="tx1"/>
            </w14:solidFill>
          </w14:textFill>
        </w:rPr>
        <w:t>月</w:t>
      </w:r>
    </w:p>
    <w:p w14:paraId="283F7177">
      <w:pPr>
        <w:pStyle w:val="12"/>
        <w:widowControl/>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p>
    <w:p w14:paraId="24F0B8C6">
      <w:pPr>
        <w:pStyle w:val="12"/>
        <w:widowControl/>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p>
    <w:p w14:paraId="41ED55E7">
      <w:pPr>
        <w:pStyle w:val="12"/>
        <w:widowControl/>
        <w:rPr>
          <w:rFonts w:hint="eastAsia" w:ascii="宋体" w:hAnsi="宋体" w:cs="宋体"/>
          <w:color w:val="000000" w:themeColor="text1"/>
          <w:sz w:val="21"/>
          <w:szCs w:val="21"/>
          <w14:textFill>
            <w14:solidFill>
              <w14:schemeClr w14:val="tx1"/>
            </w14:solidFill>
          </w14:textFill>
        </w:rPr>
      </w:pPr>
    </w:p>
    <w:p w14:paraId="49054DD1">
      <w:pPr>
        <w:pStyle w:val="12"/>
        <w:widowControl/>
        <w:rPr>
          <w:rFonts w:hint="eastAsia" w:ascii="宋体" w:hAnsi="宋体" w:cs="宋体"/>
          <w:color w:val="000000" w:themeColor="text1"/>
          <w:sz w:val="21"/>
          <w:szCs w:val="21"/>
          <w14:textFill>
            <w14:solidFill>
              <w14:schemeClr w14:val="tx1"/>
            </w14:solidFill>
          </w14:textFill>
        </w:rPr>
      </w:pPr>
    </w:p>
    <w:p w14:paraId="6B872F07">
      <w:pPr>
        <w:pStyle w:val="12"/>
        <w:widowControl/>
        <w:rPr>
          <w:rFonts w:hint="eastAsia" w:ascii="宋体" w:hAnsi="宋体" w:cs="宋体"/>
          <w:color w:val="000000" w:themeColor="text1"/>
          <w:sz w:val="21"/>
          <w:szCs w:val="21"/>
          <w14:textFill>
            <w14:solidFill>
              <w14:schemeClr w14:val="tx1"/>
            </w14:solidFill>
          </w14:textFill>
        </w:rPr>
      </w:pPr>
    </w:p>
    <w:p w14:paraId="3C241328">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28"/>
          <w:szCs w:val="28"/>
          <w14:textFill>
            <w14:solidFill>
              <w14:schemeClr w14:val="tx1"/>
            </w14:solidFill>
          </w14:textFill>
        </w:rPr>
        <w:t>索引</w:t>
      </w:r>
    </w:p>
    <w:p w14:paraId="4EFFC9DC">
      <w:pPr>
        <w:pStyle w:val="12"/>
        <w:widowControl/>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一、技术和服务要求响应表</w:t>
      </w:r>
    </w:p>
    <w:p w14:paraId="45EFDF14">
      <w:pPr>
        <w:pStyle w:val="12"/>
        <w:widowControl/>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二、商务条件响应表</w:t>
      </w:r>
    </w:p>
    <w:p w14:paraId="1E4DDA29">
      <w:pPr>
        <w:pStyle w:val="12"/>
        <w:widowControl/>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三、服务承诺书</w:t>
      </w:r>
    </w:p>
    <w:p w14:paraId="2BB70CD8">
      <w:pPr>
        <w:pStyle w:val="20"/>
        <w:ind w:firstLine="480"/>
        <w:jc w:val="center"/>
        <w:rPr>
          <w:rFonts w:hint="default"/>
          <w:color w:val="000000" w:themeColor="text1"/>
          <w14:textFill>
            <w14:solidFill>
              <w14:schemeClr w14:val="tx1"/>
            </w14:solidFill>
          </w14:textFill>
        </w:rPr>
      </w:pPr>
      <w:r>
        <w:rPr>
          <w:b/>
          <w:bCs/>
          <w:color w:val="000000" w:themeColor="text1"/>
          <w14:textFill>
            <w14:solidFill>
              <w14:schemeClr w14:val="tx1"/>
            </w14:solidFill>
          </w14:textFill>
        </w:rPr>
        <w:t>※注意</w:t>
      </w:r>
    </w:p>
    <w:p w14:paraId="28748BEB">
      <w:pPr>
        <w:pStyle w:val="12"/>
        <w:widowControl/>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技术商务部分中不得出现报价部分的全部或部分的投标报价信息（或组成资料），否则</w:t>
      </w:r>
      <w:r>
        <w:rPr>
          <w:rStyle w:val="17"/>
          <w:rFonts w:hint="eastAsia" w:ascii="宋体" w:hAnsi="宋体" w:cs="宋体"/>
          <w:color w:val="000000" w:themeColor="text1"/>
          <w:sz w:val="21"/>
          <w:szCs w:val="21"/>
          <w14:textFill>
            <w14:solidFill>
              <w14:schemeClr w14:val="tx1"/>
            </w14:solidFill>
          </w14:textFill>
        </w:rPr>
        <w:t>符合性审查不合格</w:t>
      </w:r>
      <w:r>
        <w:rPr>
          <w:rFonts w:hint="eastAsia" w:ascii="宋体" w:hAnsi="宋体" w:cs="宋体"/>
          <w:color w:val="000000" w:themeColor="text1"/>
          <w:sz w:val="21"/>
          <w:szCs w:val="21"/>
          <w14:textFill>
            <w14:solidFill>
              <w14:schemeClr w14:val="tx1"/>
            </w14:solidFill>
          </w14:textFill>
        </w:rPr>
        <w:t>。</w:t>
      </w:r>
    </w:p>
    <w:p w14:paraId="1A287ADC">
      <w:pPr>
        <w:pStyle w:val="12"/>
        <w:widowControl/>
        <w:ind w:firstLine="420"/>
        <w:rPr>
          <w:rFonts w:hint="eastAsia" w:ascii="宋体" w:hAnsi="宋体" w:cs="宋体"/>
          <w:color w:val="000000" w:themeColor="text1"/>
          <w:sz w:val="21"/>
          <w:szCs w:val="21"/>
          <w14:textFill>
            <w14:solidFill>
              <w14:schemeClr w14:val="tx1"/>
            </w14:solidFill>
          </w14:textFill>
        </w:rPr>
      </w:pPr>
    </w:p>
    <w:p w14:paraId="1DFDFE26">
      <w:pPr>
        <w:pStyle w:val="12"/>
        <w:widowControl/>
        <w:ind w:firstLine="420"/>
        <w:rPr>
          <w:rFonts w:hint="eastAsia" w:ascii="宋体" w:hAnsi="宋体" w:cs="宋体"/>
          <w:color w:val="000000" w:themeColor="text1"/>
          <w:sz w:val="21"/>
          <w:szCs w:val="21"/>
          <w14:textFill>
            <w14:solidFill>
              <w14:schemeClr w14:val="tx1"/>
            </w14:solidFill>
          </w14:textFill>
        </w:rPr>
      </w:pPr>
    </w:p>
    <w:p w14:paraId="340BC26F">
      <w:pPr>
        <w:pStyle w:val="12"/>
        <w:widowControl/>
        <w:ind w:firstLine="420"/>
        <w:rPr>
          <w:rFonts w:hint="eastAsia" w:ascii="宋体" w:hAnsi="宋体" w:cs="宋体"/>
          <w:color w:val="000000" w:themeColor="text1"/>
          <w:sz w:val="21"/>
          <w:szCs w:val="21"/>
          <w14:textFill>
            <w14:solidFill>
              <w14:schemeClr w14:val="tx1"/>
            </w14:solidFill>
          </w14:textFill>
        </w:rPr>
      </w:pPr>
    </w:p>
    <w:p w14:paraId="422EF2DE">
      <w:pPr>
        <w:pStyle w:val="12"/>
        <w:widowControl/>
        <w:ind w:firstLine="420"/>
        <w:rPr>
          <w:rFonts w:hint="eastAsia" w:ascii="宋体" w:hAnsi="宋体" w:cs="宋体"/>
          <w:color w:val="000000" w:themeColor="text1"/>
          <w:sz w:val="21"/>
          <w:szCs w:val="21"/>
          <w14:textFill>
            <w14:solidFill>
              <w14:schemeClr w14:val="tx1"/>
            </w14:solidFill>
          </w14:textFill>
        </w:rPr>
      </w:pPr>
    </w:p>
    <w:p w14:paraId="1E28009F">
      <w:pPr>
        <w:pStyle w:val="12"/>
        <w:widowControl/>
        <w:ind w:firstLine="420"/>
        <w:rPr>
          <w:rFonts w:hint="eastAsia" w:ascii="宋体" w:hAnsi="宋体" w:cs="宋体"/>
          <w:color w:val="000000" w:themeColor="text1"/>
          <w:sz w:val="21"/>
          <w:szCs w:val="21"/>
          <w14:textFill>
            <w14:solidFill>
              <w14:schemeClr w14:val="tx1"/>
            </w14:solidFill>
          </w14:textFill>
        </w:rPr>
      </w:pPr>
    </w:p>
    <w:p w14:paraId="7FACA2A8">
      <w:pPr>
        <w:pStyle w:val="12"/>
        <w:widowControl/>
        <w:ind w:firstLine="420"/>
        <w:rPr>
          <w:rFonts w:hint="eastAsia" w:ascii="宋体" w:hAnsi="宋体" w:cs="宋体"/>
          <w:color w:val="000000" w:themeColor="text1"/>
          <w:sz w:val="21"/>
          <w:szCs w:val="21"/>
          <w14:textFill>
            <w14:solidFill>
              <w14:schemeClr w14:val="tx1"/>
            </w14:solidFill>
          </w14:textFill>
        </w:rPr>
      </w:pPr>
    </w:p>
    <w:p w14:paraId="1CE91180">
      <w:pPr>
        <w:pStyle w:val="12"/>
        <w:widowControl/>
        <w:ind w:firstLine="420"/>
        <w:rPr>
          <w:rFonts w:hint="eastAsia" w:ascii="宋体" w:hAnsi="宋体" w:cs="宋体"/>
          <w:color w:val="000000" w:themeColor="text1"/>
          <w:sz w:val="21"/>
          <w:szCs w:val="21"/>
          <w14:textFill>
            <w14:solidFill>
              <w14:schemeClr w14:val="tx1"/>
            </w14:solidFill>
          </w14:textFill>
        </w:rPr>
      </w:pPr>
    </w:p>
    <w:p w14:paraId="345128C1">
      <w:pPr>
        <w:pStyle w:val="12"/>
        <w:widowControl/>
        <w:ind w:firstLine="420"/>
        <w:rPr>
          <w:rFonts w:hint="eastAsia" w:ascii="宋体" w:hAnsi="宋体" w:cs="宋体"/>
          <w:color w:val="000000" w:themeColor="text1"/>
          <w:sz w:val="21"/>
          <w:szCs w:val="21"/>
          <w14:textFill>
            <w14:solidFill>
              <w14:schemeClr w14:val="tx1"/>
            </w14:solidFill>
          </w14:textFill>
        </w:rPr>
      </w:pPr>
    </w:p>
    <w:p w14:paraId="28953201">
      <w:pPr>
        <w:pStyle w:val="12"/>
        <w:widowControl/>
        <w:ind w:firstLine="420"/>
        <w:rPr>
          <w:rFonts w:hint="eastAsia" w:ascii="宋体" w:hAnsi="宋体" w:cs="宋体"/>
          <w:color w:val="000000" w:themeColor="text1"/>
          <w:sz w:val="21"/>
          <w:szCs w:val="21"/>
          <w14:textFill>
            <w14:solidFill>
              <w14:schemeClr w14:val="tx1"/>
            </w14:solidFill>
          </w14:textFill>
        </w:rPr>
      </w:pPr>
    </w:p>
    <w:p w14:paraId="7EAC2B8C">
      <w:pPr>
        <w:pStyle w:val="12"/>
        <w:widowControl/>
        <w:ind w:firstLine="420"/>
        <w:rPr>
          <w:rFonts w:hint="eastAsia" w:ascii="宋体" w:hAnsi="宋体" w:cs="宋体"/>
          <w:color w:val="000000" w:themeColor="text1"/>
          <w:sz w:val="21"/>
          <w:szCs w:val="21"/>
          <w14:textFill>
            <w14:solidFill>
              <w14:schemeClr w14:val="tx1"/>
            </w14:solidFill>
          </w14:textFill>
        </w:rPr>
      </w:pPr>
    </w:p>
    <w:p w14:paraId="2E0F9C3C">
      <w:pPr>
        <w:pStyle w:val="12"/>
        <w:widowControl/>
        <w:ind w:firstLine="420"/>
        <w:rPr>
          <w:rFonts w:hint="eastAsia" w:ascii="宋体" w:hAnsi="宋体" w:cs="宋体"/>
          <w:color w:val="000000" w:themeColor="text1"/>
          <w:sz w:val="21"/>
          <w:szCs w:val="21"/>
          <w14:textFill>
            <w14:solidFill>
              <w14:schemeClr w14:val="tx1"/>
            </w14:solidFill>
          </w14:textFill>
        </w:rPr>
      </w:pPr>
    </w:p>
    <w:p w14:paraId="27E985BC">
      <w:pPr>
        <w:pStyle w:val="12"/>
        <w:widowControl/>
        <w:ind w:firstLine="420"/>
        <w:rPr>
          <w:rFonts w:hint="eastAsia" w:ascii="宋体" w:hAnsi="宋体" w:cs="宋体"/>
          <w:color w:val="000000" w:themeColor="text1"/>
          <w:sz w:val="21"/>
          <w:szCs w:val="21"/>
          <w14:textFill>
            <w14:solidFill>
              <w14:schemeClr w14:val="tx1"/>
            </w14:solidFill>
          </w14:textFill>
        </w:rPr>
      </w:pPr>
    </w:p>
    <w:p w14:paraId="44BC5244">
      <w:pPr>
        <w:pStyle w:val="12"/>
        <w:widowControl/>
        <w:ind w:firstLine="420"/>
        <w:rPr>
          <w:rFonts w:hint="eastAsia" w:ascii="宋体" w:hAnsi="宋体" w:cs="宋体"/>
          <w:color w:val="000000" w:themeColor="text1"/>
          <w:sz w:val="21"/>
          <w:szCs w:val="21"/>
          <w14:textFill>
            <w14:solidFill>
              <w14:schemeClr w14:val="tx1"/>
            </w14:solidFill>
          </w14:textFill>
        </w:rPr>
      </w:pPr>
    </w:p>
    <w:p w14:paraId="07ACD3CC">
      <w:pPr>
        <w:pStyle w:val="12"/>
        <w:widowControl/>
        <w:ind w:firstLine="420"/>
        <w:rPr>
          <w:rFonts w:hint="eastAsia" w:ascii="宋体" w:hAnsi="宋体" w:cs="宋体"/>
          <w:color w:val="000000" w:themeColor="text1"/>
          <w:sz w:val="21"/>
          <w:szCs w:val="21"/>
          <w14:textFill>
            <w14:solidFill>
              <w14:schemeClr w14:val="tx1"/>
            </w14:solidFill>
          </w14:textFill>
        </w:rPr>
      </w:pPr>
    </w:p>
    <w:p w14:paraId="0C45EB77">
      <w:pPr>
        <w:pStyle w:val="12"/>
        <w:widowControl/>
        <w:rPr>
          <w:rFonts w:hint="eastAsia" w:ascii="宋体" w:hAnsi="宋体" w:cs="宋体"/>
          <w:color w:val="000000" w:themeColor="text1"/>
          <w:sz w:val="21"/>
          <w:szCs w:val="21"/>
          <w14:textFill>
            <w14:solidFill>
              <w14:schemeClr w14:val="tx1"/>
            </w14:solidFill>
          </w14:textFill>
        </w:rPr>
      </w:pPr>
    </w:p>
    <w:p w14:paraId="7166EA1A">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一、技术和服务要求响应表</w:t>
      </w:r>
    </w:p>
    <w:p w14:paraId="142FD84A">
      <w:pPr>
        <w:pStyle w:val="12"/>
        <w:widowControl/>
        <w:spacing w:beforeAutospacing="0" w:afterAutospacing="0" w:line="320" w:lineRule="exact"/>
        <w:rPr>
          <w:rFonts w:hint="eastAsia" w:ascii="宋体" w:hAnsi="宋体" w:eastAsia="宋体" w:cs="宋体"/>
          <w:color w:val="000000" w:themeColor="text1"/>
          <w:sz w:val="21"/>
          <w:szCs w:val="21"/>
          <w14:textFill>
            <w14:solidFill>
              <w14:schemeClr w14:val="tx1"/>
            </w14:solidFill>
          </w14:textFill>
        </w:rPr>
      </w:pPr>
    </w:p>
    <w:tbl>
      <w:tblPr>
        <w:tblStyle w:val="14"/>
        <w:tblW w:w="9419"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0"/>
        <w:gridCol w:w="876"/>
        <w:gridCol w:w="3233"/>
        <w:gridCol w:w="2430"/>
        <w:gridCol w:w="1890"/>
      </w:tblGrid>
      <w:tr w14:paraId="3324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blCellSpacing w:w="15" w:type="dxa"/>
        </w:trPr>
        <w:tc>
          <w:tcPr>
            <w:tcW w:w="945" w:type="dxa"/>
            <w:tcMar>
              <w:top w:w="0" w:type="dxa"/>
              <w:left w:w="105" w:type="dxa"/>
              <w:bottom w:w="0" w:type="dxa"/>
              <w:right w:w="105" w:type="dxa"/>
            </w:tcMar>
            <w:vAlign w:val="center"/>
          </w:tcPr>
          <w:p w14:paraId="0A8957A4">
            <w:pPr>
              <w:pStyle w:val="12"/>
              <w:widowControl/>
              <w:spacing w:beforeAutospacing="0" w:afterAutospacing="0"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采购包</w:t>
            </w:r>
          </w:p>
        </w:tc>
        <w:tc>
          <w:tcPr>
            <w:tcW w:w="846" w:type="dxa"/>
            <w:tcMar>
              <w:top w:w="0" w:type="dxa"/>
              <w:left w:w="105" w:type="dxa"/>
              <w:bottom w:w="0" w:type="dxa"/>
              <w:right w:w="105" w:type="dxa"/>
            </w:tcMar>
            <w:vAlign w:val="center"/>
          </w:tcPr>
          <w:p w14:paraId="51F3F05D">
            <w:pPr>
              <w:pStyle w:val="12"/>
              <w:widowControl/>
              <w:spacing w:beforeAutospacing="0" w:afterAutospacing="0"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品目号</w:t>
            </w:r>
          </w:p>
        </w:tc>
        <w:tc>
          <w:tcPr>
            <w:tcW w:w="3203" w:type="dxa"/>
            <w:tcMar>
              <w:top w:w="0" w:type="dxa"/>
              <w:left w:w="105" w:type="dxa"/>
              <w:bottom w:w="0" w:type="dxa"/>
              <w:right w:w="105" w:type="dxa"/>
            </w:tcMar>
            <w:vAlign w:val="center"/>
          </w:tcPr>
          <w:p w14:paraId="16590C0F">
            <w:pPr>
              <w:pStyle w:val="12"/>
              <w:widowControl/>
              <w:spacing w:beforeAutospacing="0" w:afterAutospacing="0"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技术和服务要求</w:t>
            </w:r>
          </w:p>
        </w:tc>
        <w:tc>
          <w:tcPr>
            <w:tcW w:w="2400" w:type="dxa"/>
            <w:tcMar>
              <w:top w:w="0" w:type="dxa"/>
              <w:left w:w="105" w:type="dxa"/>
              <w:bottom w:w="0" w:type="dxa"/>
              <w:right w:w="105" w:type="dxa"/>
            </w:tcMar>
            <w:vAlign w:val="center"/>
          </w:tcPr>
          <w:p w14:paraId="713060FB">
            <w:pPr>
              <w:pStyle w:val="12"/>
              <w:widowControl/>
              <w:spacing w:beforeAutospacing="0" w:afterAutospacing="0"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响应情况</w:t>
            </w:r>
          </w:p>
        </w:tc>
        <w:tc>
          <w:tcPr>
            <w:tcW w:w="1845" w:type="dxa"/>
            <w:tcMar>
              <w:top w:w="0" w:type="dxa"/>
              <w:left w:w="105" w:type="dxa"/>
              <w:bottom w:w="0" w:type="dxa"/>
              <w:right w:w="105" w:type="dxa"/>
            </w:tcMar>
            <w:vAlign w:val="center"/>
          </w:tcPr>
          <w:p w14:paraId="68056C9A">
            <w:pPr>
              <w:pStyle w:val="12"/>
              <w:widowControl/>
              <w:spacing w:beforeAutospacing="0" w:afterAutospacing="0"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是否偏离及说明</w:t>
            </w:r>
          </w:p>
        </w:tc>
      </w:tr>
      <w:tr w14:paraId="6DF2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vMerge w:val="restart"/>
            <w:tcMar>
              <w:top w:w="0" w:type="dxa"/>
              <w:left w:w="105" w:type="dxa"/>
              <w:bottom w:w="0" w:type="dxa"/>
              <w:right w:w="105" w:type="dxa"/>
            </w:tcMar>
            <w:vAlign w:val="center"/>
          </w:tcPr>
          <w:p w14:paraId="0DF94EF8">
            <w:pPr>
              <w:pStyle w:val="12"/>
              <w:widowControl/>
              <w:spacing w:beforeAutospacing="0" w:afterAutospacing="0"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846" w:type="dxa"/>
            <w:tcMar>
              <w:top w:w="0" w:type="dxa"/>
              <w:left w:w="105" w:type="dxa"/>
              <w:bottom w:w="0" w:type="dxa"/>
              <w:right w:w="105" w:type="dxa"/>
            </w:tcMar>
            <w:vAlign w:val="center"/>
          </w:tcPr>
          <w:p w14:paraId="30574302">
            <w:pPr>
              <w:pStyle w:val="12"/>
              <w:widowControl/>
              <w:spacing w:beforeAutospacing="0" w:afterAutospacing="0"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3203" w:type="dxa"/>
            <w:tcMar>
              <w:top w:w="0" w:type="dxa"/>
              <w:left w:w="105" w:type="dxa"/>
              <w:bottom w:w="0" w:type="dxa"/>
              <w:right w:w="105" w:type="dxa"/>
            </w:tcMar>
          </w:tcPr>
          <w:p w14:paraId="1EB25F12">
            <w:pPr>
              <w:widowControl/>
              <w:spacing w:line="320" w:lineRule="exact"/>
              <w:jc w:val="left"/>
              <w:rPr>
                <w:rFonts w:hint="eastAsia" w:ascii="宋体" w:hAnsi="宋体" w:eastAsia="宋体" w:cs="宋体"/>
                <w:color w:val="000000" w:themeColor="text1"/>
                <w:szCs w:val="21"/>
                <w14:textFill>
                  <w14:solidFill>
                    <w14:schemeClr w14:val="tx1"/>
                  </w14:solidFill>
                </w14:textFill>
              </w:rPr>
            </w:pPr>
          </w:p>
        </w:tc>
        <w:tc>
          <w:tcPr>
            <w:tcW w:w="2400" w:type="dxa"/>
            <w:tcMar>
              <w:top w:w="0" w:type="dxa"/>
              <w:left w:w="105" w:type="dxa"/>
              <w:bottom w:w="0" w:type="dxa"/>
              <w:right w:w="105" w:type="dxa"/>
            </w:tcMar>
          </w:tcPr>
          <w:p w14:paraId="3BF609FC">
            <w:pPr>
              <w:widowControl/>
              <w:spacing w:line="320" w:lineRule="exact"/>
              <w:jc w:val="left"/>
              <w:rPr>
                <w:rFonts w:hint="eastAsia" w:ascii="宋体" w:hAnsi="宋体" w:eastAsia="宋体" w:cs="宋体"/>
                <w:color w:val="000000" w:themeColor="text1"/>
                <w:szCs w:val="21"/>
                <w14:textFill>
                  <w14:solidFill>
                    <w14:schemeClr w14:val="tx1"/>
                  </w14:solidFill>
                </w14:textFill>
              </w:rPr>
            </w:pPr>
          </w:p>
        </w:tc>
        <w:tc>
          <w:tcPr>
            <w:tcW w:w="1845" w:type="dxa"/>
            <w:tcMar>
              <w:top w:w="0" w:type="dxa"/>
              <w:left w:w="105" w:type="dxa"/>
              <w:bottom w:w="0" w:type="dxa"/>
              <w:right w:w="105" w:type="dxa"/>
            </w:tcMar>
          </w:tcPr>
          <w:p w14:paraId="68E9D738">
            <w:pPr>
              <w:widowControl/>
              <w:spacing w:line="320" w:lineRule="exact"/>
              <w:jc w:val="left"/>
              <w:rPr>
                <w:rFonts w:hint="eastAsia" w:ascii="宋体" w:hAnsi="宋体" w:eastAsia="宋体" w:cs="宋体"/>
                <w:color w:val="000000" w:themeColor="text1"/>
                <w:szCs w:val="21"/>
                <w14:textFill>
                  <w14:solidFill>
                    <w14:schemeClr w14:val="tx1"/>
                  </w14:solidFill>
                </w14:textFill>
              </w:rPr>
            </w:pPr>
          </w:p>
        </w:tc>
      </w:tr>
      <w:tr w14:paraId="5AE9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vMerge w:val="continue"/>
            <w:tcMar>
              <w:top w:w="0" w:type="dxa"/>
              <w:left w:w="105" w:type="dxa"/>
              <w:bottom w:w="0" w:type="dxa"/>
              <w:right w:w="105" w:type="dxa"/>
            </w:tcMar>
            <w:vAlign w:val="center"/>
          </w:tcPr>
          <w:p w14:paraId="097BC1E6">
            <w:pPr>
              <w:widowControl/>
              <w:spacing w:line="320" w:lineRule="exact"/>
              <w:rPr>
                <w:rFonts w:hint="eastAsia" w:ascii="宋体" w:hAnsi="宋体" w:eastAsia="宋体" w:cs="宋体"/>
                <w:color w:val="000000" w:themeColor="text1"/>
                <w:szCs w:val="21"/>
                <w14:textFill>
                  <w14:solidFill>
                    <w14:schemeClr w14:val="tx1"/>
                  </w14:solidFill>
                </w14:textFill>
              </w:rPr>
            </w:pPr>
          </w:p>
        </w:tc>
        <w:tc>
          <w:tcPr>
            <w:tcW w:w="846" w:type="dxa"/>
            <w:tcMar>
              <w:top w:w="0" w:type="dxa"/>
              <w:left w:w="105" w:type="dxa"/>
              <w:bottom w:w="0" w:type="dxa"/>
              <w:right w:w="105" w:type="dxa"/>
            </w:tcMar>
            <w:vAlign w:val="center"/>
          </w:tcPr>
          <w:p w14:paraId="6BCA5152">
            <w:pPr>
              <w:pStyle w:val="12"/>
              <w:widowControl/>
              <w:spacing w:beforeAutospacing="0" w:afterAutospacing="0"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203" w:type="dxa"/>
            <w:tcMar>
              <w:top w:w="0" w:type="dxa"/>
              <w:left w:w="105" w:type="dxa"/>
              <w:bottom w:w="0" w:type="dxa"/>
              <w:right w:w="105" w:type="dxa"/>
            </w:tcMar>
          </w:tcPr>
          <w:p w14:paraId="4B9E9C8B">
            <w:pPr>
              <w:widowControl/>
              <w:spacing w:line="320" w:lineRule="exact"/>
              <w:jc w:val="left"/>
              <w:rPr>
                <w:rFonts w:hint="eastAsia" w:ascii="宋体" w:hAnsi="宋体" w:eastAsia="宋体" w:cs="宋体"/>
                <w:color w:val="000000" w:themeColor="text1"/>
                <w:szCs w:val="21"/>
                <w14:textFill>
                  <w14:solidFill>
                    <w14:schemeClr w14:val="tx1"/>
                  </w14:solidFill>
                </w14:textFill>
              </w:rPr>
            </w:pPr>
          </w:p>
        </w:tc>
        <w:tc>
          <w:tcPr>
            <w:tcW w:w="2400" w:type="dxa"/>
            <w:tcMar>
              <w:top w:w="0" w:type="dxa"/>
              <w:left w:w="105" w:type="dxa"/>
              <w:bottom w:w="0" w:type="dxa"/>
              <w:right w:w="105" w:type="dxa"/>
            </w:tcMar>
          </w:tcPr>
          <w:p w14:paraId="1EE84DC0">
            <w:pPr>
              <w:widowControl/>
              <w:spacing w:line="320" w:lineRule="exact"/>
              <w:jc w:val="left"/>
              <w:rPr>
                <w:rFonts w:hint="eastAsia" w:ascii="宋体" w:hAnsi="宋体" w:eastAsia="宋体" w:cs="宋体"/>
                <w:color w:val="000000" w:themeColor="text1"/>
                <w:szCs w:val="21"/>
                <w14:textFill>
                  <w14:solidFill>
                    <w14:schemeClr w14:val="tx1"/>
                  </w14:solidFill>
                </w14:textFill>
              </w:rPr>
            </w:pPr>
          </w:p>
        </w:tc>
        <w:tc>
          <w:tcPr>
            <w:tcW w:w="1845" w:type="dxa"/>
            <w:tcMar>
              <w:top w:w="0" w:type="dxa"/>
              <w:left w:w="105" w:type="dxa"/>
              <w:bottom w:w="0" w:type="dxa"/>
              <w:right w:w="105" w:type="dxa"/>
            </w:tcMar>
          </w:tcPr>
          <w:p w14:paraId="50FB7CA4">
            <w:pPr>
              <w:widowControl/>
              <w:spacing w:line="320" w:lineRule="exact"/>
              <w:jc w:val="left"/>
              <w:rPr>
                <w:rFonts w:hint="eastAsia" w:ascii="宋体" w:hAnsi="宋体" w:eastAsia="宋体" w:cs="宋体"/>
                <w:color w:val="000000" w:themeColor="text1"/>
                <w:szCs w:val="21"/>
                <w14:textFill>
                  <w14:solidFill>
                    <w14:schemeClr w14:val="tx1"/>
                  </w14:solidFill>
                </w14:textFill>
              </w:rPr>
            </w:pPr>
          </w:p>
        </w:tc>
      </w:tr>
    </w:tbl>
    <w:p w14:paraId="4A178D37">
      <w:pPr>
        <w:pStyle w:val="12"/>
        <w:widowControl/>
        <w:spacing w:beforeAutospacing="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14:paraId="049152EC">
      <w:pPr>
        <w:pStyle w:val="12"/>
        <w:widowControl/>
        <w:spacing w:beforeAutospacing="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1、本表应按照下列规定填写：</w:t>
      </w:r>
    </w:p>
    <w:p w14:paraId="5626D657">
      <w:pPr>
        <w:pStyle w:val="12"/>
        <w:widowControl/>
        <w:spacing w:beforeAutospacing="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1.1“技术和服务要求”项下填写的内容应与招标文件“二、技术和服务要求”的内容保持一致。</w:t>
      </w:r>
    </w:p>
    <w:p w14:paraId="2AF9A0B2">
      <w:pPr>
        <w:pStyle w:val="12"/>
        <w:widowControl/>
        <w:spacing w:beforeAutospacing="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1.2“响应情况”项下应填写具体的响应内容并与“技术和服务要求”项下填写的内容逐项对应。</w:t>
      </w:r>
    </w:p>
    <w:p w14:paraId="4596A561">
      <w:pPr>
        <w:pStyle w:val="12"/>
        <w:widowControl/>
        <w:spacing w:beforeAutospacing="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1.3“是否偏离及说明”项下应按下列规定填写：优于的，填写“正偏离”；符合的，填写“无偏离”；低于的，填写“负偏离”。</w:t>
      </w:r>
    </w:p>
    <w:p w14:paraId="3F53567A">
      <w:pPr>
        <w:pStyle w:val="12"/>
        <w:widowControl/>
        <w:spacing w:beforeAutospacing="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2、报价人需要说明的内容若需特殊表达，应先在本表中进行相应说明，再另页应答，但应做好标注说明，方便评委查阅评审。未标注说明可能导致的不利的评审后果由报价人自行承担。</w:t>
      </w:r>
    </w:p>
    <w:p w14:paraId="7B2950CC">
      <w:pPr>
        <w:pStyle w:val="19"/>
        <w:spacing w:line="480" w:lineRule="exact"/>
        <w:jc w:val="both"/>
        <w:rPr>
          <w:rFonts w:ascii="宋体" w:hAnsi="宋体" w:eastAsia="宋体"/>
          <w:color w:val="000000" w:themeColor="text1"/>
          <w:sz w:val="21"/>
          <w:szCs w:val="21"/>
          <w14:textFill>
            <w14:solidFill>
              <w14:schemeClr w14:val="tx1"/>
            </w14:solidFill>
          </w14:textFill>
        </w:rPr>
      </w:pPr>
    </w:p>
    <w:p w14:paraId="7B0D9113">
      <w:pPr>
        <w:pStyle w:val="12"/>
        <w:widowControl/>
        <w:spacing w:beforeAutospacing="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报价单位：</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14:paraId="5283868E">
      <w:pPr>
        <w:pStyle w:val="12"/>
        <w:widowControl/>
        <w:spacing w:beforeAutospacing="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被授权代表（签字）：</w:t>
      </w:r>
    </w:p>
    <w:p w14:paraId="1ACDCAC8">
      <w:pPr>
        <w:pStyle w:val="12"/>
        <w:widowControl/>
        <w:spacing w:beforeAutospacing="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p w14:paraId="63E92249">
      <w:pPr>
        <w:pStyle w:val="12"/>
        <w:widowControl/>
        <w:shd w:val="clear" w:color="auto" w:fill="FFFFFF"/>
        <w:spacing w:before="0" w:beforeAutospacing="0" w:after="0" w:afterAutospacing="0" w:line="36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01D53D3D">
      <w:pPr>
        <w:pStyle w:val="12"/>
        <w:widowControl/>
        <w:shd w:val="clear" w:color="auto" w:fill="FFFFFF"/>
        <w:spacing w:before="0" w:beforeAutospacing="0" w:after="0" w:afterAutospacing="0" w:line="36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6C9B0428">
      <w:pPr>
        <w:pStyle w:val="12"/>
        <w:widowControl/>
        <w:shd w:val="clear" w:color="auto" w:fill="FFFFFF"/>
        <w:spacing w:before="0" w:beforeAutospacing="0" w:after="0" w:afterAutospacing="0" w:line="36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11FB58D0">
      <w:pPr>
        <w:pStyle w:val="12"/>
        <w:widowControl/>
        <w:shd w:val="clear" w:color="auto" w:fill="FFFFFF"/>
        <w:spacing w:before="0" w:beforeAutospacing="0" w:after="0" w:afterAutospacing="0" w:line="36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728AEBB7">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5681C89C">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4BF9EFB3">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4E6D7680">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5867E97C">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二、商务条件响应表</w:t>
      </w:r>
    </w:p>
    <w:p w14:paraId="257523D9">
      <w:pPr>
        <w:pStyle w:val="12"/>
        <w:widowControl/>
        <w:shd w:val="clear" w:color="auto" w:fill="FFFFFF"/>
        <w:spacing w:before="0" w:beforeAutospacing="0" w:after="0" w:afterAutospacing="0" w:line="36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tbl>
      <w:tblPr>
        <w:tblStyle w:val="14"/>
        <w:tblW w:w="9434"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0"/>
        <w:gridCol w:w="876"/>
        <w:gridCol w:w="3248"/>
        <w:gridCol w:w="2460"/>
        <w:gridCol w:w="1860"/>
      </w:tblGrid>
      <w:tr w14:paraId="159D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tcMar>
              <w:top w:w="0" w:type="dxa"/>
              <w:left w:w="105" w:type="dxa"/>
              <w:bottom w:w="0" w:type="dxa"/>
              <w:right w:w="105" w:type="dxa"/>
            </w:tcMar>
            <w:vAlign w:val="center"/>
          </w:tcPr>
          <w:p w14:paraId="19ED0198">
            <w:pPr>
              <w:pStyle w:val="12"/>
              <w:widowControl/>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采购包</w:t>
            </w:r>
          </w:p>
        </w:tc>
        <w:tc>
          <w:tcPr>
            <w:tcW w:w="846" w:type="dxa"/>
            <w:tcMar>
              <w:top w:w="0" w:type="dxa"/>
              <w:left w:w="105" w:type="dxa"/>
              <w:bottom w:w="0" w:type="dxa"/>
              <w:right w:w="105" w:type="dxa"/>
            </w:tcMar>
            <w:vAlign w:val="center"/>
          </w:tcPr>
          <w:p w14:paraId="3462DBD1">
            <w:pPr>
              <w:pStyle w:val="12"/>
              <w:widowControl/>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品目号</w:t>
            </w:r>
          </w:p>
        </w:tc>
        <w:tc>
          <w:tcPr>
            <w:tcW w:w="3218" w:type="dxa"/>
            <w:tcMar>
              <w:top w:w="0" w:type="dxa"/>
              <w:left w:w="105" w:type="dxa"/>
              <w:bottom w:w="0" w:type="dxa"/>
              <w:right w:w="105" w:type="dxa"/>
            </w:tcMar>
            <w:vAlign w:val="center"/>
          </w:tcPr>
          <w:p w14:paraId="4F97B239">
            <w:pPr>
              <w:pStyle w:val="12"/>
              <w:widowControl/>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商务条件</w:t>
            </w:r>
          </w:p>
        </w:tc>
        <w:tc>
          <w:tcPr>
            <w:tcW w:w="2430" w:type="dxa"/>
            <w:tcMar>
              <w:top w:w="0" w:type="dxa"/>
              <w:left w:w="105" w:type="dxa"/>
              <w:bottom w:w="0" w:type="dxa"/>
              <w:right w:w="105" w:type="dxa"/>
            </w:tcMar>
            <w:vAlign w:val="center"/>
          </w:tcPr>
          <w:p w14:paraId="099D119F">
            <w:pPr>
              <w:pStyle w:val="12"/>
              <w:widowControl/>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响应情况</w:t>
            </w:r>
          </w:p>
        </w:tc>
        <w:tc>
          <w:tcPr>
            <w:tcW w:w="1815" w:type="dxa"/>
            <w:tcMar>
              <w:top w:w="0" w:type="dxa"/>
              <w:left w:w="105" w:type="dxa"/>
              <w:bottom w:w="0" w:type="dxa"/>
              <w:right w:w="105" w:type="dxa"/>
            </w:tcMar>
            <w:vAlign w:val="center"/>
          </w:tcPr>
          <w:p w14:paraId="69B9BD3A">
            <w:pPr>
              <w:pStyle w:val="12"/>
              <w:widowControl/>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是否偏离及说明</w:t>
            </w:r>
          </w:p>
        </w:tc>
      </w:tr>
      <w:tr w14:paraId="55EA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vMerge w:val="restart"/>
            <w:tcMar>
              <w:top w:w="0" w:type="dxa"/>
              <w:left w:w="105" w:type="dxa"/>
              <w:bottom w:w="0" w:type="dxa"/>
              <w:right w:w="105" w:type="dxa"/>
            </w:tcMar>
            <w:vAlign w:val="center"/>
          </w:tcPr>
          <w:p w14:paraId="4E38BCA6">
            <w:pPr>
              <w:pStyle w:val="12"/>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846" w:type="dxa"/>
            <w:tcMar>
              <w:top w:w="0" w:type="dxa"/>
              <w:left w:w="105" w:type="dxa"/>
              <w:bottom w:w="0" w:type="dxa"/>
              <w:right w:w="105" w:type="dxa"/>
            </w:tcMar>
            <w:vAlign w:val="center"/>
          </w:tcPr>
          <w:p w14:paraId="71AA011F">
            <w:pPr>
              <w:pStyle w:val="12"/>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3218" w:type="dxa"/>
            <w:tcMar>
              <w:top w:w="0" w:type="dxa"/>
              <w:left w:w="105" w:type="dxa"/>
              <w:bottom w:w="0" w:type="dxa"/>
              <w:right w:w="105" w:type="dxa"/>
            </w:tcMar>
          </w:tcPr>
          <w:p w14:paraId="21F9F3C8">
            <w:pPr>
              <w:widowControl/>
              <w:jc w:val="left"/>
              <w:rPr>
                <w:rFonts w:hint="eastAsia" w:ascii="宋体" w:hAnsi="宋体" w:eastAsia="宋体" w:cs="宋体"/>
                <w:color w:val="000000" w:themeColor="text1"/>
                <w:szCs w:val="21"/>
                <w14:textFill>
                  <w14:solidFill>
                    <w14:schemeClr w14:val="tx1"/>
                  </w14:solidFill>
                </w14:textFill>
              </w:rPr>
            </w:pPr>
          </w:p>
        </w:tc>
        <w:tc>
          <w:tcPr>
            <w:tcW w:w="2430" w:type="dxa"/>
            <w:tcMar>
              <w:top w:w="0" w:type="dxa"/>
              <w:left w:w="105" w:type="dxa"/>
              <w:bottom w:w="0" w:type="dxa"/>
              <w:right w:w="105" w:type="dxa"/>
            </w:tcMar>
          </w:tcPr>
          <w:p w14:paraId="0D09FA54">
            <w:pPr>
              <w:widowControl/>
              <w:jc w:val="left"/>
              <w:rPr>
                <w:rFonts w:hint="eastAsia" w:ascii="宋体" w:hAnsi="宋体" w:eastAsia="宋体" w:cs="宋体"/>
                <w:color w:val="000000" w:themeColor="text1"/>
                <w:szCs w:val="21"/>
                <w14:textFill>
                  <w14:solidFill>
                    <w14:schemeClr w14:val="tx1"/>
                  </w14:solidFill>
                </w14:textFill>
              </w:rPr>
            </w:pPr>
          </w:p>
        </w:tc>
        <w:tc>
          <w:tcPr>
            <w:tcW w:w="1815" w:type="dxa"/>
            <w:tcMar>
              <w:top w:w="0" w:type="dxa"/>
              <w:left w:w="105" w:type="dxa"/>
              <w:bottom w:w="0" w:type="dxa"/>
              <w:right w:w="105" w:type="dxa"/>
            </w:tcMar>
          </w:tcPr>
          <w:p w14:paraId="52D5249B">
            <w:pPr>
              <w:widowControl/>
              <w:jc w:val="left"/>
              <w:rPr>
                <w:rFonts w:hint="eastAsia" w:ascii="宋体" w:hAnsi="宋体" w:eastAsia="宋体" w:cs="宋体"/>
                <w:color w:val="000000" w:themeColor="text1"/>
                <w:szCs w:val="21"/>
                <w14:textFill>
                  <w14:solidFill>
                    <w14:schemeClr w14:val="tx1"/>
                  </w14:solidFill>
                </w14:textFill>
              </w:rPr>
            </w:pPr>
          </w:p>
        </w:tc>
      </w:tr>
      <w:tr w14:paraId="4E19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vMerge w:val="continue"/>
            <w:tcMar>
              <w:top w:w="0" w:type="dxa"/>
              <w:left w:w="105" w:type="dxa"/>
              <w:bottom w:w="0" w:type="dxa"/>
              <w:right w:w="105" w:type="dxa"/>
            </w:tcMar>
            <w:vAlign w:val="center"/>
          </w:tcPr>
          <w:p w14:paraId="16F59EBC">
            <w:pPr>
              <w:rPr>
                <w:rFonts w:hint="eastAsia" w:ascii="宋体" w:hAnsi="宋体" w:eastAsia="宋体" w:cs="宋体"/>
                <w:color w:val="000000" w:themeColor="text1"/>
                <w:szCs w:val="21"/>
                <w14:textFill>
                  <w14:solidFill>
                    <w14:schemeClr w14:val="tx1"/>
                  </w14:solidFill>
                </w14:textFill>
              </w:rPr>
            </w:pPr>
          </w:p>
        </w:tc>
        <w:tc>
          <w:tcPr>
            <w:tcW w:w="846" w:type="dxa"/>
            <w:tcMar>
              <w:top w:w="0" w:type="dxa"/>
              <w:left w:w="105" w:type="dxa"/>
              <w:bottom w:w="0" w:type="dxa"/>
              <w:right w:w="105" w:type="dxa"/>
            </w:tcMar>
            <w:vAlign w:val="center"/>
          </w:tcPr>
          <w:p w14:paraId="67D73EE1">
            <w:pPr>
              <w:pStyle w:val="12"/>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218" w:type="dxa"/>
            <w:tcMar>
              <w:top w:w="0" w:type="dxa"/>
              <w:left w:w="105" w:type="dxa"/>
              <w:bottom w:w="0" w:type="dxa"/>
              <w:right w:w="105" w:type="dxa"/>
            </w:tcMar>
          </w:tcPr>
          <w:p w14:paraId="47941A80">
            <w:pPr>
              <w:widowControl/>
              <w:jc w:val="left"/>
              <w:rPr>
                <w:rFonts w:hint="eastAsia" w:ascii="宋体" w:hAnsi="宋体" w:eastAsia="宋体" w:cs="宋体"/>
                <w:color w:val="000000" w:themeColor="text1"/>
                <w:szCs w:val="21"/>
                <w14:textFill>
                  <w14:solidFill>
                    <w14:schemeClr w14:val="tx1"/>
                  </w14:solidFill>
                </w14:textFill>
              </w:rPr>
            </w:pPr>
          </w:p>
        </w:tc>
        <w:tc>
          <w:tcPr>
            <w:tcW w:w="2430" w:type="dxa"/>
            <w:tcMar>
              <w:top w:w="0" w:type="dxa"/>
              <w:left w:w="105" w:type="dxa"/>
              <w:bottom w:w="0" w:type="dxa"/>
              <w:right w:w="105" w:type="dxa"/>
            </w:tcMar>
          </w:tcPr>
          <w:p w14:paraId="17C97566">
            <w:pPr>
              <w:widowControl/>
              <w:jc w:val="left"/>
              <w:rPr>
                <w:rFonts w:hint="eastAsia" w:ascii="宋体" w:hAnsi="宋体" w:eastAsia="宋体" w:cs="宋体"/>
                <w:color w:val="000000" w:themeColor="text1"/>
                <w:szCs w:val="21"/>
                <w14:textFill>
                  <w14:solidFill>
                    <w14:schemeClr w14:val="tx1"/>
                  </w14:solidFill>
                </w14:textFill>
              </w:rPr>
            </w:pPr>
          </w:p>
        </w:tc>
        <w:tc>
          <w:tcPr>
            <w:tcW w:w="1815" w:type="dxa"/>
            <w:tcMar>
              <w:top w:w="0" w:type="dxa"/>
              <w:left w:w="105" w:type="dxa"/>
              <w:bottom w:w="0" w:type="dxa"/>
              <w:right w:w="105" w:type="dxa"/>
            </w:tcMar>
          </w:tcPr>
          <w:p w14:paraId="26A975D1">
            <w:pPr>
              <w:widowControl/>
              <w:jc w:val="left"/>
              <w:rPr>
                <w:rFonts w:hint="eastAsia" w:ascii="宋体" w:hAnsi="宋体" w:eastAsia="宋体" w:cs="宋体"/>
                <w:color w:val="000000" w:themeColor="text1"/>
                <w:szCs w:val="21"/>
                <w14:textFill>
                  <w14:solidFill>
                    <w14:schemeClr w14:val="tx1"/>
                  </w14:solidFill>
                </w14:textFill>
              </w:rPr>
            </w:pPr>
          </w:p>
        </w:tc>
      </w:tr>
      <w:tr w14:paraId="2C48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tcMar>
              <w:top w:w="0" w:type="dxa"/>
              <w:left w:w="105" w:type="dxa"/>
              <w:bottom w:w="0" w:type="dxa"/>
              <w:right w:w="105" w:type="dxa"/>
            </w:tcMar>
            <w:vAlign w:val="center"/>
          </w:tcPr>
          <w:p w14:paraId="44B8E9EB">
            <w:pPr>
              <w:pStyle w:val="12"/>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846" w:type="dxa"/>
            <w:tcMar>
              <w:top w:w="0" w:type="dxa"/>
              <w:left w:w="105" w:type="dxa"/>
              <w:bottom w:w="0" w:type="dxa"/>
              <w:right w:w="105" w:type="dxa"/>
            </w:tcMar>
            <w:vAlign w:val="center"/>
          </w:tcPr>
          <w:p w14:paraId="04F2AA60">
            <w:pPr>
              <w:widowControl/>
              <w:jc w:val="left"/>
              <w:rPr>
                <w:rFonts w:hint="eastAsia" w:ascii="宋体" w:hAnsi="宋体" w:eastAsia="宋体" w:cs="宋体"/>
                <w:color w:val="000000" w:themeColor="text1"/>
                <w:szCs w:val="21"/>
                <w14:textFill>
                  <w14:solidFill>
                    <w14:schemeClr w14:val="tx1"/>
                  </w14:solidFill>
                </w14:textFill>
              </w:rPr>
            </w:pPr>
          </w:p>
        </w:tc>
        <w:tc>
          <w:tcPr>
            <w:tcW w:w="3218" w:type="dxa"/>
            <w:tcMar>
              <w:top w:w="0" w:type="dxa"/>
              <w:left w:w="105" w:type="dxa"/>
              <w:bottom w:w="0" w:type="dxa"/>
              <w:right w:w="105" w:type="dxa"/>
            </w:tcMar>
            <w:vAlign w:val="center"/>
          </w:tcPr>
          <w:p w14:paraId="6C7EDBB8">
            <w:pPr>
              <w:widowControl/>
              <w:jc w:val="left"/>
              <w:rPr>
                <w:rFonts w:hint="eastAsia" w:ascii="宋体" w:hAnsi="宋体" w:eastAsia="宋体" w:cs="宋体"/>
                <w:color w:val="000000" w:themeColor="text1"/>
                <w:szCs w:val="21"/>
                <w14:textFill>
                  <w14:solidFill>
                    <w14:schemeClr w14:val="tx1"/>
                  </w14:solidFill>
                </w14:textFill>
              </w:rPr>
            </w:pPr>
          </w:p>
        </w:tc>
        <w:tc>
          <w:tcPr>
            <w:tcW w:w="2430" w:type="dxa"/>
            <w:tcMar>
              <w:top w:w="0" w:type="dxa"/>
              <w:left w:w="105" w:type="dxa"/>
              <w:bottom w:w="0" w:type="dxa"/>
              <w:right w:w="105" w:type="dxa"/>
            </w:tcMar>
            <w:vAlign w:val="center"/>
          </w:tcPr>
          <w:p w14:paraId="59C0208C">
            <w:pPr>
              <w:widowControl/>
              <w:jc w:val="left"/>
              <w:rPr>
                <w:rFonts w:hint="eastAsia" w:ascii="宋体" w:hAnsi="宋体" w:eastAsia="宋体" w:cs="宋体"/>
                <w:color w:val="000000" w:themeColor="text1"/>
                <w:szCs w:val="21"/>
                <w14:textFill>
                  <w14:solidFill>
                    <w14:schemeClr w14:val="tx1"/>
                  </w14:solidFill>
                </w14:textFill>
              </w:rPr>
            </w:pPr>
          </w:p>
        </w:tc>
        <w:tc>
          <w:tcPr>
            <w:tcW w:w="1815" w:type="dxa"/>
            <w:tcMar>
              <w:top w:w="0" w:type="dxa"/>
              <w:left w:w="105" w:type="dxa"/>
              <w:bottom w:w="0" w:type="dxa"/>
              <w:right w:w="105" w:type="dxa"/>
            </w:tcMar>
            <w:vAlign w:val="center"/>
          </w:tcPr>
          <w:p w14:paraId="3AAD7AB1">
            <w:pPr>
              <w:widowControl/>
              <w:jc w:val="left"/>
              <w:rPr>
                <w:rFonts w:hint="eastAsia" w:ascii="宋体" w:hAnsi="宋体" w:eastAsia="宋体" w:cs="宋体"/>
                <w:color w:val="000000" w:themeColor="text1"/>
                <w:szCs w:val="21"/>
                <w14:textFill>
                  <w14:solidFill>
                    <w14:schemeClr w14:val="tx1"/>
                  </w14:solidFill>
                </w14:textFill>
              </w:rPr>
            </w:pPr>
          </w:p>
        </w:tc>
      </w:tr>
    </w:tbl>
    <w:p w14:paraId="7DBB6BAB">
      <w:pPr>
        <w:pStyle w:val="12"/>
        <w:widowControl/>
        <w:spacing w:before="0" w:beforeAutospacing="0" w:after="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14:paraId="1A1E6B52">
      <w:pPr>
        <w:pStyle w:val="12"/>
        <w:widowControl/>
        <w:spacing w:before="0" w:beforeAutospacing="0" w:after="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1、本表应按照下列规定填写：</w:t>
      </w:r>
    </w:p>
    <w:p w14:paraId="1C07E75B">
      <w:pPr>
        <w:pStyle w:val="12"/>
        <w:widowControl/>
        <w:spacing w:before="0" w:beforeAutospacing="0" w:after="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1.1“商务条件”项下填写的内容应与招标文件附件一“商务条件”的内容保持一致。</w:t>
      </w:r>
    </w:p>
    <w:p w14:paraId="76435B3B">
      <w:pPr>
        <w:pStyle w:val="12"/>
        <w:widowControl/>
        <w:spacing w:before="0" w:beforeAutospacing="0" w:after="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1.2“响应情况”项下应填写具体的响应内容并与“商务条件”项下填写的内容逐项对应。</w:t>
      </w:r>
    </w:p>
    <w:p w14:paraId="110FEA16">
      <w:pPr>
        <w:pStyle w:val="12"/>
        <w:widowControl/>
        <w:spacing w:before="0" w:beforeAutospacing="0" w:after="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1.3“是否偏离及说明”项下应按下列规定填写：优于的，填写“正偏离”；符合的，填写“无偏离”；低于的，填写“负偏离”。</w:t>
      </w:r>
    </w:p>
    <w:p w14:paraId="2A940704">
      <w:pPr>
        <w:pStyle w:val="12"/>
        <w:widowControl/>
        <w:spacing w:before="0" w:beforeAutospacing="0" w:after="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2、报价人需要说明的内容若需特殊表达，应先在本表中进行相应说明，再另页应答，但应做好标注说明，方便评委查阅评审。未标注说明可能导致的不利的评审后果由投标人自行承担。</w:t>
      </w:r>
    </w:p>
    <w:p w14:paraId="0BDDE0B3">
      <w:pPr>
        <w:pStyle w:val="12"/>
        <w:widowControl/>
        <w:spacing w:before="0" w:beforeAutospacing="0" w:after="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14:paraId="5A01E800">
      <w:pPr>
        <w:pStyle w:val="12"/>
        <w:widowControl/>
        <w:spacing w:before="0" w:beforeAutospacing="0" w:after="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报价单位：</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14:paraId="162E31F4">
      <w:pPr>
        <w:pStyle w:val="12"/>
        <w:widowControl/>
        <w:spacing w:before="0" w:beforeAutospacing="0" w:after="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被授权代表（签字）：</w:t>
      </w:r>
    </w:p>
    <w:p w14:paraId="053F0AFA">
      <w:pPr>
        <w:pStyle w:val="12"/>
        <w:widowControl/>
        <w:spacing w:before="0" w:beforeAutospacing="0" w:after="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p w14:paraId="5E94C82C">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0CD03866">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2B105090">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2BEF5DEF">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18F36774">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4CD48782">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105F732D">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38D23CDF">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74760156">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6E1E47A3">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1AAF1AC0">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三、服务承诺书</w:t>
      </w:r>
    </w:p>
    <w:p w14:paraId="4AA1E5D5">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3FFAEB0E">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致福建中医药大学附属第三人民医院：</w:t>
      </w:r>
    </w:p>
    <w:p w14:paraId="1818474A">
      <w:pPr>
        <w:widowControl/>
        <w:shd w:val="clear" w:color="auto" w:fill="FFFFFF"/>
        <w:spacing w:line="560" w:lineRule="exact"/>
        <w:ind w:firstLine="601"/>
        <w:jc w:val="left"/>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我单位可以完全按照贵单位本次招标文件中所约定的要求向贵单位提供相应服务，除所报价格外不再收取其他费用。</w:t>
      </w:r>
    </w:p>
    <w:p w14:paraId="76739521">
      <w:pPr>
        <w:pStyle w:val="12"/>
        <w:widowControl/>
        <w:shd w:val="clear" w:color="auto" w:fill="FFFFFF"/>
        <w:spacing w:before="0" w:beforeAutospacing="0" w:after="0" w:afterAutospacing="0" w:line="480" w:lineRule="exact"/>
        <w:ind w:firstLine="640"/>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4B2D1C7B">
      <w:pPr>
        <w:pStyle w:val="12"/>
        <w:widowControl/>
        <w:shd w:val="clear" w:color="auto" w:fill="FFFFFF"/>
        <w:spacing w:before="0" w:beforeAutospacing="0" w:after="0" w:afterAutospacing="0" w:line="480" w:lineRule="exact"/>
        <w:ind w:firstLine="640"/>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1CAA8083">
      <w:pPr>
        <w:pStyle w:val="12"/>
        <w:widowControl/>
        <w:shd w:val="clear" w:color="auto" w:fill="FFFFFF"/>
        <w:spacing w:before="0" w:beforeAutospacing="0" w:after="0" w:afterAutospacing="0" w:line="480" w:lineRule="exact"/>
        <w:ind w:firstLine="640"/>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5410F5A9">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u w:val="single"/>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报价单位：</w:t>
      </w:r>
      <w:r>
        <w:rPr>
          <w:rFonts w:hint="eastAsia" w:ascii="宋体" w:hAnsi="宋体" w:eastAsia="宋体" w:cs="宋体"/>
          <w:color w:val="000000" w:themeColor="text1"/>
          <w:sz w:val="21"/>
          <w:szCs w:val="21"/>
          <w:u w:val="single"/>
          <w14:textFill>
            <w14:solidFill>
              <w14:schemeClr w14:val="tx1"/>
            </w14:solidFill>
          </w14:textFill>
        </w:rPr>
        <w:t>（全称并加盖单位公章）</w:t>
      </w:r>
      <w:r>
        <w:rPr>
          <w:rFonts w:hint="eastAsia" w:ascii="宋体" w:hAnsi="宋体" w:eastAsia="宋体" w:cs="宋体"/>
          <w:color w:val="000000" w:themeColor="text1"/>
          <w:sz w:val="21"/>
          <w:szCs w:val="21"/>
          <w:shd w:val="clear" w:color="auto" w:fill="FFFFFF"/>
          <w14:textFill>
            <w14:solidFill>
              <w14:schemeClr w14:val="tx1"/>
            </w14:solidFill>
          </w14:textFill>
        </w:rPr>
        <w:t xml:space="preserve"> </w:t>
      </w:r>
    </w:p>
    <w:p w14:paraId="29AD2698">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u w:val="single"/>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xml:space="preserve">被授权代表（签字）：            </w:t>
      </w:r>
    </w:p>
    <w:p w14:paraId="72AE52A8">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日期：</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年</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月</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日</w:t>
      </w:r>
    </w:p>
    <w:p w14:paraId="24A5F523">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0DBA0E2B">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35BE41EB">
      <w:pPr>
        <w:pStyle w:val="12"/>
        <w:widowControl/>
        <w:shd w:val="clear" w:color="auto" w:fill="FFFFFF"/>
        <w:spacing w:before="0" w:beforeAutospacing="0" w:after="0" w:afterAutospacing="0" w:line="560" w:lineRule="exact"/>
        <w:ind w:firstLine="420" w:firstLineChars="200"/>
        <w:rPr>
          <w:rFonts w:hint="eastAsia" w:ascii="宋体" w:hAnsi="宋体" w:eastAsia="宋体" w:cs="宋体"/>
          <w:color w:val="000000" w:themeColor="text1"/>
          <w:sz w:val="21"/>
          <w:szCs w:val="21"/>
          <w:shd w:val="clear" w:color="auto" w:fill="FFFFFF"/>
          <w14:textFill>
            <w14:solidFill>
              <w14:schemeClr w14:val="tx1"/>
            </w14:solidFill>
          </w14:textFill>
        </w:rPr>
      </w:pPr>
    </w:p>
    <w:p w14:paraId="5EF393FC">
      <w:pPr>
        <w:spacing w:line="284" w:lineRule="auto"/>
        <w:rPr>
          <w:rFonts w:hint="eastAsia" w:ascii="宋体" w:hAnsi="宋体" w:eastAsia="宋体" w:cs="宋体"/>
          <w:color w:val="000000" w:themeColor="text1"/>
          <w:szCs w:val="21"/>
          <w14:textFill>
            <w14:solidFill>
              <w14:schemeClr w14:val="tx1"/>
            </w14:solidFill>
          </w14:textFill>
        </w:rPr>
      </w:pPr>
    </w:p>
    <w:p w14:paraId="41810C8E">
      <w:pPr>
        <w:pStyle w:val="4"/>
        <w:spacing w:line="500" w:lineRule="exact"/>
        <w:ind w:firstLine="0"/>
        <w:rPr>
          <w:rFonts w:hint="eastAsia" w:ascii="宋体" w:hAnsi="宋体" w:eastAsia="宋体" w:cs="宋体"/>
          <w:b/>
          <w:bCs/>
          <w:color w:val="000000" w:themeColor="text1"/>
          <w:szCs w:val="21"/>
          <w:u w:val="single"/>
          <w14:textFill>
            <w14:solidFill>
              <w14:schemeClr w14:val="tx1"/>
            </w14:solidFill>
          </w14:textFill>
        </w:rPr>
      </w:pPr>
    </w:p>
    <w:sectPr>
      <w:footerReference r:id="rId4" w:type="default"/>
      <w:pgSz w:w="11906" w:h="16838"/>
      <w:pgMar w:top="1701" w:right="1474" w:bottom="1417"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A1601">
    <w:pPr>
      <w:pStyle w:val="5"/>
      <w:spacing w:line="209" w:lineRule="auto"/>
      <w:ind w:left="3888"/>
      <w:rPr>
        <w:rFonts w:hint="eastAsia"/>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AE001">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5AE001">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3140">
    <w:pPr>
      <w:pStyle w:val="5"/>
      <w:spacing w:line="209" w:lineRule="auto"/>
      <w:ind w:left="3888"/>
      <w:rPr>
        <w:rFonts w:hint="eastAsi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93E51">
                          <w:pPr>
                            <w:pStyle w:val="8"/>
                          </w:pPr>
                          <w:r>
                            <w:t xml:space="preserve">第 </w:t>
                          </w:r>
                          <w:r>
                            <w:fldChar w:fldCharType="begin"/>
                          </w:r>
                          <w:r>
                            <w:instrText xml:space="preserve"> PAGE  \* MERGEFORMAT </w:instrText>
                          </w:r>
                          <w:r>
                            <w:fldChar w:fldCharType="separate"/>
                          </w:r>
                          <w:r>
                            <w:t>0</w:t>
                          </w:r>
                          <w:r>
                            <w:fldChar w:fldCharType="end"/>
                          </w:r>
                          <w:r>
                            <w:t xml:space="preserve"> 页 共 </w:t>
                          </w:r>
                          <w:r>
                            <w:rPr>
                              <w:rFonts w:hint="eastAsia"/>
                            </w:rPr>
                            <w:t>38</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1993E51">
                    <w:pPr>
                      <w:pStyle w:val="8"/>
                    </w:pPr>
                    <w:r>
                      <w:t xml:space="preserve">第 </w:t>
                    </w:r>
                    <w:r>
                      <w:fldChar w:fldCharType="begin"/>
                    </w:r>
                    <w:r>
                      <w:instrText xml:space="preserve"> PAGE  \* MERGEFORMAT </w:instrText>
                    </w:r>
                    <w:r>
                      <w:fldChar w:fldCharType="separate"/>
                    </w:r>
                    <w:r>
                      <w:t>0</w:t>
                    </w:r>
                    <w:r>
                      <w:fldChar w:fldCharType="end"/>
                    </w:r>
                    <w:r>
                      <w:t xml:space="preserve"> 页 共 </w:t>
                    </w:r>
                    <w:r>
                      <w:rPr>
                        <w:rFonts w:hint="eastAsia"/>
                      </w:rPr>
                      <w:t>38</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1B1BA"/>
    <w:multiLevelType w:val="singleLevel"/>
    <w:tmpl w:val="8ED1B1BA"/>
    <w:lvl w:ilvl="0" w:tentative="0">
      <w:start w:val="1"/>
      <w:numFmt w:val="chineseCounting"/>
      <w:suff w:val="nothing"/>
      <w:lvlText w:val="%1、"/>
      <w:lvlJc w:val="left"/>
      <w:rPr>
        <w:rFonts w:hint="eastAsia"/>
      </w:rPr>
    </w:lvl>
  </w:abstractNum>
  <w:abstractNum w:abstractNumId="1">
    <w:nsid w:val="DA7089BD"/>
    <w:multiLevelType w:val="singleLevel"/>
    <w:tmpl w:val="DA7089BD"/>
    <w:lvl w:ilvl="0" w:tentative="0">
      <w:start w:val="1"/>
      <w:numFmt w:val="decimal"/>
      <w:suff w:val="nothing"/>
      <w:lvlText w:val="（%1）"/>
      <w:lvlJc w:val="left"/>
    </w:lvl>
  </w:abstractNum>
  <w:abstractNum w:abstractNumId="2">
    <w:nsid w:val="00000003"/>
    <w:multiLevelType w:val="singleLevel"/>
    <w:tmpl w:val="00000003"/>
    <w:lvl w:ilvl="0" w:tentative="0">
      <w:start w:val="1"/>
      <w:numFmt w:val="chineseCounting"/>
      <w:suff w:val="nothing"/>
      <w:lvlText w:val="%1、"/>
      <w:lvlJc w:val="left"/>
      <w:rPr>
        <w:rFonts w:hint="eastAsia"/>
      </w:rPr>
    </w:lvl>
  </w:abstractNum>
  <w:abstractNum w:abstractNumId="3">
    <w:nsid w:val="00000010"/>
    <w:multiLevelType w:val="singleLevel"/>
    <w:tmpl w:val="00000010"/>
    <w:lvl w:ilvl="0" w:tentative="0">
      <w:start w:val="3"/>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A549AB"/>
    <w:rsid w:val="0000356D"/>
    <w:rsid w:val="000143B8"/>
    <w:rsid w:val="0005026F"/>
    <w:rsid w:val="00085EF1"/>
    <w:rsid w:val="001D5FB4"/>
    <w:rsid w:val="00341C17"/>
    <w:rsid w:val="004069DF"/>
    <w:rsid w:val="00427BEE"/>
    <w:rsid w:val="00563314"/>
    <w:rsid w:val="005A0FB6"/>
    <w:rsid w:val="00733E26"/>
    <w:rsid w:val="009610CD"/>
    <w:rsid w:val="00A549AB"/>
    <w:rsid w:val="00AA5281"/>
    <w:rsid w:val="00B118E5"/>
    <w:rsid w:val="00C07935"/>
    <w:rsid w:val="00CD75C0"/>
    <w:rsid w:val="00DC7189"/>
    <w:rsid w:val="00E42771"/>
    <w:rsid w:val="00F31190"/>
    <w:rsid w:val="01583748"/>
    <w:rsid w:val="016C71F3"/>
    <w:rsid w:val="01FD7BFF"/>
    <w:rsid w:val="020C62E0"/>
    <w:rsid w:val="02223B7B"/>
    <w:rsid w:val="02613605"/>
    <w:rsid w:val="02E01C47"/>
    <w:rsid w:val="039D383D"/>
    <w:rsid w:val="03CA6453"/>
    <w:rsid w:val="03CD1A9F"/>
    <w:rsid w:val="042C2B60"/>
    <w:rsid w:val="04385A96"/>
    <w:rsid w:val="047B14FB"/>
    <w:rsid w:val="04B844FD"/>
    <w:rsid w:val="05045994"/>
    <w:rsid w:val="05147537"/>
    <w:rsid w:val="05241B93"/>
    <w:rsid w:val="053D4696"/>
    <w:rsid w:val="05EE0147"/>
    <w:rsid w:val="060C4B01"/>
    <w:rsid w:val="067D155B"/>
    <w:rsid w:val="068F128E"/>
    <w:rsid w:val="07283BBC"/>
    <w:rsid w:val="07490240"/>
    <w:rsid w:val="07610E7C"/>
    <w:rsid w:val="07B216D8"/>
    <w:rsid w:val="07BC4304"/>
    <w:rsid w:val="07C1191B"/>
    <w:rsid w:val="08430A8A"/>
    <w:rsid w:val="08850B9A"/>
    <w:rsid w:val="090E3949"/>
    <w:rsid w:val="096D3076"/>
    <w:rsid w:val="099C43EE"/>
    <w:rsid w:val="09DB4F16"/>
    <w:rsid w:val="0A1B7A08"/>
    <w:rsid w:val="0A5627EE"/>
    <w:rsid w:val="0AEC1848"/>
    <w:rsid w:val="0AFF2E86"/>
    <w:rsid w:val="0B136931"/>
    <w:rsid w:val="0B745622"/>
    <w:rsid w:val="0BD53BE7"/>
    <w:rsid w:val="0BDA795A"/>
    <w:rsid w:val="0C2645E3"/>
    <w:rsid w:val="0C607954"/>
    <w:rsid w:val="0CDB6FDB"/>
    <w:rsid w:val="0D9F625A"/>
    <w:rsid w:val="0E016F15"/>
    <w:rsid w:val="0E1F1149"/>
    <w:rsid w:val="0E5139F9"/>
    <w:rsid w:val="0E820056"/>
    <w:rsid w:val="0F7B51C4"/>
    <w:rsid w:val="104355C3"/>
    <w:rsid w:val="107C0AD5"/>
    <w:rsid w:val="10BF57CB"/>
    <w:rsid w:val="10C06C14"/>
    <w:rsid w:val="10C77FA2"/>
    <w:rsid w:val="10ED3781"/>
    <w:rsid w:val="11691059"/>
    <w:rsid w:val="121F5BBC"/>
    <w:rsid w:val="124B4947"/>
    <w:rsid w:val="12A367ED"/>
    <w:rsid w:val="12D74CEC"/>
    <w:rsid w:val="12E806A4"/>
    <w:rsid w:val="130B51C7"/>
    <w:rsid w:val="13531FC1"/>
    <w:rsid w:val="13CF248D"/>
    <w:rsid w:val="145A2EDB"/>
    <w:rsid w:val="14755F67"/>
    <w:rsid w:val="14C8253B"/>
    <w:rsid w:val="15211C4B"/>
    <w:rsid w:val="15995C85"/>
    <w:rsid w:val="15E6711C"/>
    <w:rsid w:val="16013F56"/>
    <w:rsid w:val="16930926"/>
    <w:rsid w:val="16C475AB"/>
    <w:rsid w:val="170662DD"/>
    <w:rsid w:val="17190E2C"/>
    <w:rsid w:val="174E6C79"/>
    <w:rsid w:val="176C6D66"/>
    <w:rsid w:val="17B26ED0"/>
    <w:rsid w:val="17B943BD"/>
    <w:rsid w:val="17F378CF"/>
    <w:rsid w:val="18057602"/>
    <w:rsid w:val="18122669"/>
    <w:rsid w:val="192A0F08"/>
    <w:rsid w:val="199B021E"/>
    <w:rsid w:val="19C74E76"/>
    <w:rsid w:val="1A864A2A"/>
    <w:rsid w:val="1AB71087"/>
    <w:rsid w:val="1B26620D"/>
    <w:rsid w:val="1B9D21D2"/>
    <w:rsid w:val="1BC0585B"/>
    <w:rsid w:val="1C054074"/>
    <w:rsid w:val="1C393D1E"/>
    <w:rsid w:val="1C6C369E"/>
    <w:rsid w:val="1CD777BF"/>
    <w:rsid w:val="1CF00880"/>
    <w:rsid w:val="1D0E5CCE"/>
    <w:rsid w:val="1D303373"/>
    <w:rsid w:val="1D440BCC"/>
    <w:rsid w:val="1D725739"/>
    <w:rsid w:val="1DAD49C3"/>
    <w:rsid w:val="1DEC54EC"/>
    <w:rsid w:val="1E1744A5"/>
    <w:rsid w:val="1E3B5B2B"/>
    <w:rsid w:val="1E67610E"/>
    <w:rsid w:val="1ED146E2"/>
    <w:rsid w:val="1F5E41C7"/>
    <w:rsid w:val="1F7B43F2"/>
    <w:rsid w:val="1F9B0EBC"/>
    <w:rsid w:val="1FBD086F"/>
    <w:rsid w:val="202251F5"/>
    <w:rsid w:val="20684BD2"/>
    <w:rsid w:val="20C444FE"/>
    <w:rsid w:val="213827F6"/>
    <w:rsid w:val="21423675"/>
    <w:rsid w:val="21724279"/>
    <w:rsid w:val="217F0425"/>
    <w:rsid w:val="222C235B"/>
    <w:rsid w:val="236B0C61"/>
    <w:rsid w:val="237C2438"/>
    <w:rsid w:val="23B26890"/>
    <w:rsid w:val="23D42CAA"/>
    <w:rsid w:val="2428627F"/>
    <w:rsid w:val="24417C14"/>
    <w:rsid w:val="24CA7C09"/>
    <w:rsid w:val="24E40951"/>
    <w:rsid w:val="24F9229C"/>
    <w:rsid w:val="252106CA"/>
    <w:rsid w:val="255B4D05"/>
    <w:rsid w:val="255D0A7D"/>
    <w:rsid w:val="25D80104"/>
    <w:rsid w:val="26920BFA"/>
    <w:rsid w:val="270E64D3"/>
    <w:rsid w:val="27624C01"/>
    <w:rsid w:val="27C4384A"/>
    <w:rsid w:val="27FC457D"/>
    <w:rsid w:val="2815563F"/>
    <w:rsid w:val="283D6944"/>
    <w:rsid w:val="28902F18"/>
    <w:rsid w:val="28956780"/>
    <w:rsid w:val="28BA172F"/>
    <w:rsid w:val="28CD7CC8"/>
    <w:rsid w:val="28D92B11"/>
    <w:rsid w:val="297D349C"/>
    <w:rsid w:val="29D413EB"/>
    <w:rsid w:val="2A481CFC"/>
    <w:rsid w:val="2A73410C"/>
    <w:rsid w:val="2A73489F"/>
    <w:rsid w:val="2B5D17D7"/>
    <w:rsid w:val="2BAD5B8F"/>
    <w:rsid w:val="2BC96E6C"/>
    <w:rsid w:val="2CDA0C05"/>
    <w:rsid w:val="2D83129D"/>
    <w:rsid w:val="2EC102CF"/>
    <w:rsid w:val="2EDD4BB1"/>
    <w:rsid w:val="2EF064BE"/>
    <w:rsid w:val="2F2C4D33"/>
    <w:rsid w:val="2F776BDF"/>
    <w:rsid w:val="2FB971F8"/>
    <w:rsid w:val="31126BC0"/>
    <w:rsid w:val="317F1D7B"/>
    <w:rsid w:val="31813D45"/>
    <w:rsid w:val="31927D00"/>
    <w:rsid w:val="31E3055C"/>
    <w:rsid w:val="31E90217"/>
    <w:rsid w:val="32096503"/>
    <w:rsid w:val="32562ADC"/>
    <w:rsid w:val="326C0551"/>
    <w:rsid w:val="32BD78E4"/>
    <w:rsid w:val="33294694"/>
    <w:rsid w:val="33386686"/>
    <w:rsid w:val="33C1613D"/>
    <w:rsid w:val="3408360A"/>
    <w:rsid w:val="34C226AB"/>
    <w:rsid w:val="35074561"/>
    <w:rsid w:val="35223149"/>
    <w:rsid w:val="35A569C9"/>
    <w:rsid w:val="35A712C1"/>
    <w:rsid w:val="35D408E8"/>
    <w:rsid w:val="361176F6"/>
    <w:rsid w:val="373D24BC"/>
    <w:rsid w:val="37B07204"/>
    <w:rsid w:val="39286441"/>
    <w:rsid w:val="39D569DC"/>
    <w:rsid w:val="3A176CE7"/>
    <w:rsid w:val="3A347BA7"/>
    <w:rsid w:val="3A59585F"/>
    <w:rsid w:val="3A810912"/>
    <w:rsid w:val="3B0E7107"/>
    <w:rsid w:val="3BB80364"/>
    <w:rsid w:val="3C2974B3"/>
    <w:rsid w:val="3C5E53AF"/>
    <w:rsid w:val="3D851D9A"/>
    <w:rsid w:val="3D9372DA"/>
    <w:rsid w:val="3DA05553"/>
    <w:rsid w:val="3ED308F2"/>
    <w:rsid w:val="3ED43706"/>
    <w:rsid w:val="3FE12475"/>
    <w:rsid w:val="402A60FA"/>
    <w:rsid w:val="40436D96"/>
    <w:rsid w:val="40550877"/>
    <w:rsid w:val="406B009A"/>
    <w:rsid w:val="40923879"/>
    <w:rsid w:val="413B7A6D"/>
    <w:rsid w:val="413E755D"/>
    <w:rsid w:val="41CE0F85"/>
    <w:rsid w:val="42004812"/>
    <w:rsid w:val="42114C71"/>
    <w:rsid w:val="4249440B"/>
    <w:rsid w:val="43D83C99"/>
    <w:rsid w:val="43F108B7"/>
    <w:rsid w:val="443516DB"/>
    <w:rsid w:val="44A2029C"/>
    <w:rsid w:val="44B00772"/>
    <w:rsid w:val="44F85C75"/>
    <w:rsid w:val="4517434D"/>
    <w:rsid w:val="4521341D"/>
    <w:rsid w:val="457277D5"/>
    <w:rsid w:val="458B6AE9"/>
    <w:rsid w:val="464508D5"/>
    <w:rsid w:val="469814BD"/>
    <w:rsid w:val="46F030A7"/>
    <w:rsid w:val="47BA5463"/>
    <w:rsid w:val="47C56F66"/>
    <w:rsid w:val="48313978"/>
    <w:rsid w:val="48621D83"/>
    <w:rsid w:val="48822425"/>
    <w:rsid w:val="48A203D1"/>
    <w:rsid w:val="496E6505"/>
    <w:rsid w:val="49A34401"/>
    <w:rsid w:val="49BC3715"/>
    <w:rsid w:val="4A003601"/>
    <w:rsid w:val="4A050C18"/>
    <w:rsid w:val="4A456263"/>
    <w:rsid w:val="4A993A56"/>
    <w:rsid w:val="4AE178D7"/>
    <w:rsid w:val="4AF64A04"/>
    <w:rsid w:val="4BAB3A41"/>
    <w:rsid w:val="4C746529"/>
    <w:rsid w:val="4C7B3413"/>
    <w:rsid w:val="4D225F85"/>
    <w:rsid w:val="4E15651D"/>
    <w:rsid w:val="4ED84B4D"/>
    <w:rsid w:val="4EEB73D6"/>
    <w:rsid w:val="4EFF1691"/>
    <w:rsid w:val="4FE45773"/>
    <w:rsid w:val="500D6A78"/>
    <w:rsid w:val="50591CBD"/>
    <w:rsid w:val="50B67110"/>
    <w:rsid w:val="516E3892"/>
    <w:rsid w:val="51F23EE1"/>
    <w:rsid w:val="52112CF3"/>
    <w:rsid w:val="521F6F37"/>
    <w:rsid w:val="523C1897"/>
    <w:rsid w:val="52860D64"/>
    <w:rsid w:val="528B7B6D"/>
    <w:rsid w:val="529835CD"/>
    <w:rsid w:val="52BC29D7"/>
    <w:rsid w:val="5311687F"/>
    <w:rsid w:val="53A94D0A"/>
    <w:rsid w:val="54177EC5"/>
    <w:rsid w:val="54301B6F"/>
    <w:rsid w:val="54465138"/>
    <w:rsid w:val="550D12C8"/>
    <w:rsid w:val="551E34D6"/>
    <w:rsid w:val="55FB7373"/>
    <w:rsid w:val="56226FF5"/>
    <w:rsid w:val="57450788"/>
    <w:rsid w:val="574B7E86"/>
    <w:rsid w:val="57C40364"/>
    <w:rsid w:val="588C69A8"/>
    <w:rsid w:val="58BC728D"/>
    <w:rsid w:val="58C72436"/>
    <w:rsid w:val="58CB74D0"/>
    <w:rsid w:val="58ED7447"/>
    <w:rsid w:val="58FC1D80"/>
    <w:rsid w:val="58FE1654"/>
    <w:rsid w:val="590C732B"/>
    <w:rsid w:val="594F1EAF"/>
    <w:rsid w:val="596C2A61"/>
    <w:rsid w:val="598F49A2"/>
    <w:rsid w:val="59B155D8"/>
    <w:rsid w:val="59B77A55"/>
    <w:rsid w:val="59BF7377"/>
    <w:rsid w:val="59D40607"/>
    <w:rsid w:val="59EC5950"/>
    <w:rsid w:val="5A182F01"/>
    <w:rsid w:val="5A1D1FAE"/>
    <w:rsid w:val="5A6000EC"/>
    <w:rsid w:val="5A820063"/>
    <w:rsid w:val="5AC32B55"/>
    <w:rsid w:val="5B57504B"/>
    <w:rsid w:val="5B7756EE"/>
    <w:rsid w:val="5B9B13DC"/>
    <w:rsid w:val="5BB06662"/>
    <w:rsid w:val="5C221AFD"/>
    <w:rsid w:val="5C311D40"/>
    <w:rsid w:val="5C3533E6"/>
    <w:rsid w:val="5D5757D7"/>
    <w:rsid w:val="5D630619"/>
    <w:rsid w:val="5DCC7F73"/>
    <w:rsid w:val="5E62393C"/>
    <w:rsid w:val="5E7345AC"/>
    <w:rsid w:val="5F3E6C4E"/>
    <w:rsid w:val="5FD4310E"/>
    <w:rsid w:val="5FEC48FC"/>
    <w:rsid w:val="6037369D"/>
    <w:rsid w:val="610B0DB2"/>
    <w:rsid w:val="6166423A"/>
    <w:rsid w:val="61BC3E5A"/>
    <w:rsid w:val="62072A15"/>
    <w:rsid w:val="624D53FA"/>
    <w:rsid w:val="62F37D50"/>
    <w:rsid w:val="630E6937"/>
    <w:rsid w:val="63367C3C"/>
    <w:rsid w:val="6377272F"/>
    <w:rsid w:val="63AD43A2"/>
    <w:rsid w:val="640B10C9"/>
    <w:rsid w:val="641E0DFC"/>
    <w:rsid w:val="64FD4EB5"/>
    <w:rsid w:val="6566724A"/>
    <w:rsid w:val="67247950"/>
    <w:rsid w:val="672F1572"/>
    <w:rsid w:val="67A21D44"/>
    <w:rsid w:val="67D5211A"/>
    <w:rsid w:val="67DC5350"/>
    <w:rsid w:val="67FD6F7B"/>
    <w:rsid w:val="683A01CF"/>
    <w:rsid w:val="6852376A"/>
    <w:rsid w:val="686379BB"/>
    <w:rsid w:val="68AF4719"/>
    <w:rsid w:val="68D75A1D"/>
    <w:rsid w:val="69382960"/>
    <w:rsid w:val="696077C1"/>
    <w:rsid w:val="69717C20"/>
    <w:rsid w:val="69B55D5F"/>
    <w:rsid w:val="6A0171F6"/>
    <w:rsid w:val="6A1011E7"/>
    <w:rsid w:val="6A3E1C4F"/>
    <w:rsid w:val="6A714FA8"/>
    <w:rsid w:val="6AB97AD1"/>
    <w:rsid w:val="6ACD532A"/>
    <w:rsid w:val="6B003609"/>
    <w:rsid w:val="6B0B7C00"/>
    <w:rsid w:val="6B4C6168"/>
    <w:rsid w:val="6B56531F"/>
    <w:rsid w:val="6BA936A1"/>
    <w:rsid w:val="6BFB1AB8"/>
    <w:rsid w:val="6C2E3BA6"/>
    <w:rsid w:val="6CA200F0"/>
    <w:rsid w:val="6CA37AB6"/>
    <w:rsid w:val="6D8A12B0"/>
    <w:rsid w:val="6DEC5AC7"/>
    <w:rsid w:val="6E1119D2"/>
    <w:rsid w:val="6E58315D"/>
    <w:rsid w:val="6E66587A"/>
    <w:rsid w:val="6E930639"/>
    <w:rsid w:val="6ED22F0F"/>
    <w:rsid w:val="6F9957DB"/>
    <w:rsid w:val="6FF375E1"/>
    <w:rsid w:val="70194B6E"/>
    <w:rsid w:val="703F2826"/>
    <w:rsid w:val="70A72179"/>
    <w:rsid w:val="710D46D2"/>
    <w:rsid w:val="713954C7"/>
    <w:rsid w:val="71E55C74"/>
    <w:rsid w:val="7318110C"/>
    <w:rsid w:val="734F0FD2"/>
    <w:rsid w:val="735232AB"/>
    <w:rsid w:val="736600CA"/>
    <w:rsid w:val="73A40BF2"/>
    <w:rsid w:val="73D239B1"/>
    <w:rsid w:val="73FC69FE"/>
    <w:rsid w:val="74AE1D28"/>
    <w:rsid w:val="74CB0B2C"/>
    <w:rsid w:val="74DF3BBA"/>
    <w:rsid w:val="75693EA1"/>
    <w:rsid w:val="75834F63"/>
    <w:rsid w:val="75D25EEA"/>
    <w:rsid w:val="76341F53"/>
    <w:rsid w:val="76360227"/>
    <w:rsid w:val="764060D2"/>
    <w:rsid w:val="77275DC2"/>
    <w:rsid w:val="773A5AF5"/>
    <w:rsid w:val="77422BFC"/>
    <w:rsid w:val="776C1A27"/>
    <w:rsid w:val="78087353"/>
    <w:rsid w:val="780F01FA"/>
    <w:rsid w:val="783267CC"/>
    <w:rsid w:val="78D36201"/>
    <w:rsid w:val="793842B6"/>
    <w:rsid w:val="79411B45"/>
    <w:rsid w:val="795A16E4"/>
    <w:rsid w:val="799A6D1F"/>
    <w:rsid w:val="7A04063C"/>
    <w:rsid w:val="7A1C7734"/>
    <w:rsid w:val="7A4F18B8"/>
    <w:rsid w:val="7A8A6D94"/>
    <w:rsid w:val="7AC53928"/>
    <w:rsid w:val="7B6018A2"/>
    <w:rsid w:val="7B6969A9"/>
    <w:rsid w:val="7B9F686F"/>
    <w:rsid w:val="7C30396B"/>
    <w:rsid w:val="7CDE5175"/>
    <w:rsid w:val="7D07647A"/>
    <w:rsid w:val="7D470F6C"/>
    <w:rsid w:val="7D8A500E"/>
    <w:rsid w:val="7EF0118F"/>
    <w:rsid w:val="7EFC7B34"/>
    <w:rsid w:val="7EFE1AFE"/>
    <w:rsid w:val="7FCA19E0"/>
    <w:rsid w:val="7FF151BF"/>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autoRedefine/>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Body Text"/>
    <w:basedOn w:val="1"/>
    <w:next w:val="1"/>
    <w:autoRedefine/>
    <w:semiHidden/>
    <w:qFormat/>
    <w:uiPriority w:val="0"/>
    <w:rPr>
      <w:rFonts w:ascii="宋体" w:hAnsi="宋体" w:eastAsia="宋体" w:cs="宋体"/>
      <w:sz w:val="35"/>
      <w:szCs w:val="35"/>
      <w:lang w:eastAsia="en-US"/>
    </w:rPr>
  </w:style>
  <w:style w:type="paragraph" w:styleId="6">
    <w:name w:val="Body Text Indent"/>
    <w:basedOn w:val="1"/>
    <w:autoRedefine/>
    <w:semiHidden/>
    <w:unhideWhenUsed/>
    <w:qFormat/>
    <w:uiPriority w:val="99"/>
    <w:pPr>
      <w:spacing w:after="120"/>
      <w:ind w:left="420" w:leftChars="200"/>
    </w:pPr>
  </w:style>
  <w:style w:type="paragraph" w:styleId="7">
    <w:name w:val="Body Text Indent 2"/>
    <w:basedOn w:val="1"/>
    <w:autoRedefine/>
    <w:qFormat/>
    <w:uiPriority w:val="99"/>
    <w:pPr>
      <w:spacing w:line="0" w:lineRule="atLeast"/>
      <w:ind w:firstLine="640"/>
    </w:pPr>
    <w:rPr>
      <w:rFonts w:ascii="楷体_GB2312" w:eastAsia="楷体_GB2312"/>
      <w:sz w:val="30"/>
      <w:szCs w:val="20"/>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qFormat/>
    <w:uiPriority w:val="39"/>
  </w:style>
  <w:style w:type="paragraph" w:styleId="11">
    <w:name w:val="toc 2"/>
    <w:basedOn w:val="1"/>
    <w:next w:val="1"/>
    <w:autoRedefine/>
    <w:qFormat/>
    <w:uiPriority w:val="39"/>
    <w:pPr>
      <w:ind w:left="420" w:leftChars="200"/>
    </w:pPr>
  </w:style>
  <w:style w:type="paragraph" w:styleId="12">
    <w:name w:val="Normal (Web)"/>
    <w:basedOn w:val="1"/>
    <w:autoRedefine/>
    <w:qFormat/>
    <w:uiPriority w:val="0"/>
    <w:pPr>
      <w:spacing w:before="100" w:beforeAutospacing="1" w:after="100" w:afterAutospacing="1"/>
      <w:jc w:val="left"/>
    </w:pPr>
    <w:rPr>
      <w:rFonts w:cs="Times New Roman"/>
      <w:kern w:val="0"/>
      <w:sz w:val="24"/>
    </w:rPr>
  </w:style>
  <w:style w:type="paragraph" w:styleId="13">
    <w:name w:val="Body Text First Indent 2"/>
    <w:basedOn w:val="6"/>
    <w:autoRedefine/>
    <w:unhideWhenUsed/>
    <w:qFormat/>
    <w:uiPriority w:val="99"/>
    <w:pPr>
      <w:spacing w:line="360" w:lineRule="auto"/>
      <w:ind w:firstLine="420" w:firstLineChars="200"/>
      <w:jc w:val="left"/>
    </w:pPr>
    <w:rPr>
      <w:rFonts w:ascii="Times New Roman" w:hAnsi="Times New Roman" w:eastAsia="仿宋" w:cs="Times New Roman"/>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paragraph" w:customStyle="1" w:styleId="18">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样式 标题 3 + (中文) 黑体 小四 非加粗 段前: 7.8 磅 段后: 0 磅 行距: 固定值 20 磅"/>
    <w:basedOn w:val="3"/>
    <w:autoRedefine/>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customStyle="1" w:styleId="20">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21">
    <w:name w:val="Fließtext"/>
    <w:basedOn w:val="1"/>
    <w:autoRedefine/>
    <w:qFormat/>
    <w:uiPriority w:val="0"/>
    <w:pPr>
      <w:overflowPunct w:val="0"/>
      <w:autoSpaceDE w:val="0"/>
      <w:autoSpaceDN w:val="0"/>
      <w:adjustRightInd w:val="0"/>
    </w:pPr>
    <w:rPr>
      <w:kern w:val="28"/>
    </w:rPr>
  </w:style>
  <w:style w:type="paragraph" w:customStyle="1" w:styleId="22">
    <w:name w:val="M提示"/>
    <w:basedOn w:val="23"/>
    <w:autoRedefine/>
    <w:qFormat/>
    <w:uiPriority w:val="0"/>
    <w:rPr>
      <w:i/>
    </w:rPr>
  </w:style>
  <w:style w:type="paragraph" w:customStyle="1" w:styleId="23">
    <w:name w:val="M正文"/>
    <w:basedOn w:val="1"/>
    <w:autoRedefine/>
    <w:qFormat/>
    <w:uiPriority w:val="0"/>
    <w:pPr>
      <w:spacing w:line="360" w:lineRule="auto"/>
      <w:ind w:firstLine="480" w:firstLineChars="200"/>
    </w:pPr>
    <w:rPr>
      <w:sz w:val="24"/>
    </w:rPr>
  </w:style>
  <w:style w:type="paragraph" w:styleId="24">
    <w:name w:val="List Paragraph"/>
    <w:basedOn w:val="1"/>
    <w:autoRedefine/>
    <w:qFormat/>
    <w:uiPriority w:val="34"/>
    <w:pPr>
      <w:ind w:firstLine="420" w:firstLineChars="200"/>
    </w:pPr>
  </w:style>
  <w:style w:type="paragraph" w:customStyle="1" w:styleId="25">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2050</Words>
  <Characters>2202</Characters>
  <Lines>141</Lines>
  <Paragraphs>39</Paragraphs>
  <TotalTime>0</TotalTime>
  <ScaleCrop>false</ScaleCrop>
  <LinksUpToDate>false</LinksUpToDate>
  <CharactersWithSpaces>2313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2025-04-18T02:21:00Z</dcterms:created>
  <dc:creator>Administrator</dc:creator>
  <cp:lastModifiedBy>刘君</cp:lastModifiedBy>
  <cp:lastPrinted>2025-05-09T01:53:35Z</cp:lastPrinted>
  <dcterms:modified xsi:type="dcterms:W3CDTF">2025-05-09T02:12:10Z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5282F745CAEC49F48B91219CCC80DB36_12</vt:lpwstr>
  </property>
  <property fmtid="{D5CDD505-2E9C-101B-9397-08002B2CF9AE}" pid="4" name="KSOTemplateDocerSaveRecord">
    <vt:lpwstr>eyJoZGlkIjoiOTg4ZWJkZTE1YTc0OWI0ZjRiZDBmZDYxY2I1MzY2OTYiLCJ1c2VySWQiOiI4NDQ4ODIxNjcifQ==</vt:lpwstr>
  </property>
</Properties>
</file>