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F993">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 1</w:t>
      </w:r>
    </w:p>
    <w:p w14:paraId="6AD2B6C5">
      <w:pPr>
        <w:keepNext w:val="0"/>
        <w:keepLines w:val="0"/>
        <w:pageBreakBefore w:val="0"/>
        <w:widowControl/>
        <w:kinsoku/>
        <w:wordWrap/>
        <w:overflowPunct/>
        <w:topLinePunct w:val="0"/>
        <w:autoSpaceDE/>
        <w:autoSpaceDN/>
        <w:bidi w:val="0"/>
        <w:adjustRightInd/>
        <w:snapToGrid/>
        <w:spacing w:before="0" w:after="0" w:line="580" w:lineRule="exact"/>
        <w:jc w:val="both"/>
        <w:textAlignment w:val="auto"/>
        <w:rPr>
          <w:rFonts w:hint="eastAsia" w:ascii="仿宋" w:hAnsi="仿宋" w:eastAsia="仿宋" w:cs="仿宋"/>
          <w:b/>
          <w:bCs/>
          <w:color w:val="auto"/>
          <w:sz w:val="32"/>
          <w:szCs w:val="32"/>
          <w:highlight w:val="none"/>
        </w:rPr>
      </w:pPr>
    </w:p>
    <w:p w14:paraId="521E4FF9">
      <w:pPr>
        <w:keepNext w:val="0"/>
        <w:keepLines w:val="0"/>
        <w:pageBreakBefore w:val="0"/>
        <w:widowControl/>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福建中医药大学附属第三人民医院</w:t>
      </w:r>
    </w:p>
    <w:p w14:paraId="5D231AC9">
      <w:pPr>
        <w:keepNext w:val="0"/>
        <w:keepLines w:val="0"/>
        <w:pageBreakBefore w:val="0"/>
        <w:widowControl/>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设备科</w:t>
      </w:r>
      <w:r>
        <w:rPr>
          <w:rFonts w:hint="eastAsia" w:ascii="方正小标宋简体" w:hAnsi="方正小标宋简体" w:eastAsia="方正小标宋简体" w:cs="方正小标宋简体"/>
          <w:b w:val="0"/>
          <w:bCs w:val="0"/>
          <w:color w:val="auto"/>
          <w:sz w:val="44"/>
          <w:szCs w:val="44"/>
          <w:highlight w:val="none"/>
        </w:rPr>
        <w:t>商业代表接待预约登记表</w:t>
      </w:r>
    </w:p>
    <w:p w14:paraId="191A0B7E">
      <w:pPr>
        <w:pStyle w:val="2"/>
        <w:keepNext w:val="0"/>
        <w:keepLines w:val="0"/>
        <w:pageBreakBefore w:val="0"/>
        <w:widowControl/>
        <w:kinsoku/>
        <w:wordWrap/>
        <w:overflowPunct/>
        <w:topLinePunct w:val="0"/>
        <w:autoSpaceDE/>
        <w:autoSpaceDN/>
        <w:bidi w:val="0"/>
        <w:adjustRightInd/>
        <w:snapToGrid/>
        <w:spacing w:before="0" w:after="0" w:line="400" w:lineRule="exact"/>
        <w:textAlignment w:val="auto"/>
        <w:rPr>
          <w:rFonts w:hint="eastAsia"/>
        </w:rPr>
      </w:pPr>
    </w:p>
    <w:p w14:paraId="67C5B689">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预约编号（预约日期-代表姓名首拼）：</w:t>
      </w:r>
    </w:p>
    <w:tbl>
      <w:tblPr>
        <w:tblStyle w:val="5"/>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61"/>
        <w:gridCol w:w="2203"/>
        <w:gridCol w:w="122"/>
        <w:gridCol w:w="2143"/>
        <w:gridCol w:w="182"/>
        <w:gridCol w:w="2327"/>
      </w:tblGrid>
      <w:tr w14:paraId="7932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9302" w:type="dxa"/>
            <w:gridSpan w:val="7"/>
          </w:tcPr>
          <w:p w14:paraId="763F82F3">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代表姓名、联系电话及身份证号码（不超过两人）：</w:t>
            </w:r>
          </w:p>
        </w:tc>
      </w:tr>
      <w:tr w14:paraId="5E9A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264" w:type="dxa"/>
            <w:vAlign w:val="center"/>
          </w:tcPr>
          <w:p w14:paraId="446796D3">
            <w:pPr>
              <w:keepNext w:val="0"/>
              <w:keepLines w:val="0"/>
              <w:pageBreakBefore w:val="0"/>
              <w:widowControl w:val="0"/>
              <w:kinsoku/>
              <w:wordWrap/>
              <w:overflowPunct/>
              <w:topLinePunct w:val="0"/>
              <w:autoSpaceDE w:val="0"/>
              <w:autoSpaceDN w:val="0"/>
              <w:bidi w:val="0"/>
              <w:adjustRightInd/>
              <w:snapToGrid/>
              <w:spacing w:before="0" w:after="0" w:line="319" w:lineRule="exact"/>
              <w:ind w:left="0" w:right="0" w:firstLine="0"/>
              <w:jc w:val="center"/>
              <w:textAlignment w:val="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公司名称</w:t>
            </w:r>
          </w:p>
        </w:tc>
        <w:tc>
          <w:tcPr>
            <w:tcW w:w="2264" w:type="dxa"/>
            <w:gridSpan w:val="2"/>
          </w:tcPr>
          <w:p w14:paraId="3C918DF6">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auto"/>
                <w:sz w:val="32"/>
                <w:szCs w:val="32"/>
                <w:highlight w:val="none"/>
                <w:vertAlign w:val="baseline"/>
              </w:rPr>
            </w:pPr>
          </w:p>
        </w:tc>
        <w:tc>
          <w:tcPr>
            <w:tcW w:w="2265" w:type="dxa"/>
            <w:gridSpan w:val="2"/>
            <w:vAlign w:val="center"/>
          </w:tcPr>
          <w:p w14:paraId="4154E8DD">
            <w:pPr>
              <w:keepNext w:val="0"/>
              <w:keepLines w:val="0"/>
              <w:pageBreakBefore w:val="0"/>
              <w:widowControl/>
              <w:kinsoku/>
              <w:wordWrap/>
              <w:overflowPunct/>
              <w:topLinePunct w:val="0"/>
              <w:autoSpaceDE/>
              <w:autoSpaceDN/>
              <w:bidi w:val="0"/>
              <w:adjustRightInd/>
              <w:snapToGrid/>
              <w:spacing w:before="0" w:after="0" w:line="580" w:lineRule="exact"/>
              <w:jc w:val="center"/>
              <w:textAlignment w:val="auto"/>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联系邮箱</w:t>
            </w:r>
          </w:p>
        </w:tc>
        <w:tc>
          <w:tcPr>
            <w:tcW w:w="2509" w:type="dxa"/>
            <w:gridSpan w:val="2"/>
          </w:tcPr>
          <w:p w14:paraId="00804C51">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auto"/>
                <w:sz w:val="32"/>
                <w:szCs w:val="32"/>
                <w:highlight w:val="none"/>
                <w:vertAlign w:val="baseline"/>
              </w:rPr>
            </w:pPr>
          </w:p>
        </w:tc>
      </w:tr>
      <w:tr w14:paraId="5F1D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264" w:type="dxa"/>
            <w:vAlign w:val="center"/>
          </w:tcPr>
          <w:p w14:paraId="3FD1142F">
            <w:pPr>
              <w:keepNext w:val="0"/>
              <w:keepLines w:val="0"/>
              <w:pageBreakBefore w:val="0"/>
              <w:widowControl/>
              <w:kinsoku/>
              <w:wordWrap/>
              <w:overflowPunct/>
              <w:topLinePunct w:val="0"/>
              <w:autoSpaceDE/>
              <w:autoSpaceDN/>
              <w:bidi w:val="0"/>
              <w:adjustRightInd/>
              <w:snapToGrid/>
              <w:spacing w:before="0" w:after="0" w:line="580" w:lineRule="exact"/>
              <w:jc w:val="center"/>
              <w:textAlignment w:val="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产品类别</w:t>
            </w:r>
          </w:p>
        </w:tc>
        <w:tc>
          <w:tcPr>
            <w:tcW w:w="7038" w:type="dxa"/>
            <w:gridSpan w:val="6"/>
          </w:tcPr>
          <w:p w14:paraId="003219D1">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□设备类 □器械类 □耗材类</w:t>
            </w:r>
            <w:r>
              <w:rPr>
                <w:rFonts w:hint="eastAsia" w:ascii="仿宋" w:hAnsi="仿宋" w:eastAsia="仿宋" w:cs="仿宋"/>
                <w:color w:val="auto"/>
                <w:sz w:val="32"/>
                <w:szCs w:val="32"/>
                <w:highlight w:val="none"/>
                <w:vertAlign w:val="baseline"/>
                <w:lang w:val="en-US" w:eastAsia="zh-CN"/>
              </w:rPr>
              <w:t xml:space="preserve"> </w:t>
            </w:r>
            <w:r>
              <w:rPr>
                <w:rFonts w:hint="eastAsia" w:ascii="仿宋" w:hAnsi="仿宋" w:eastAsia="仿宋" w:cs="仿宋"/>
                <w:color w:val="auto"/>
                <w:sz w:val="32"/>
                <w:szCs w:val="32"/>
                <w:highlight w:val="none"/>
                <w:vertAlign w:val="baseline"/>
                <w:lang w:eastAsia="zh-CN"/>
              </w:rPr>
              <w:t>□</w:t>
            </w:r>
            <w:r>
              <w:rPr>
                <w:rFonts w:hint="eastAsia" w:ascii="仿宋" w:hAnsi="仿宋" w:eastAsia="仿宋" w:cs="仿宋"/>
                <w:color w:val="auto"/>
                <w:sz w:val="32"/>
                <w:szCs w:val="32"/>
                <w:highlight w:val="none"/>
                <w:vertAlign w:val="baseline"/>
              </w:rPr>
              <w:t>试剂类</w:t>
            </w:r>
          </w:p>
          <w:p w14:paraId="4B71B092">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rPr>
              <w:t>□</w:t>
            </w:r>
            <w:r>
              <w:rPr>
                <w:rFonts w:hint="eastAsia" w:ascii="仿宋" w:hAnsi="仿宋" w:eastAsia="仿宋" w:cs="仿宋"/>
                <w:color w:val="auto"/>
                <w:sz w:val="32"/>
                <w:szCs w:val="32"/>
                <w:highlight w:val="none"/>
                <w:vertAlign w:val="baseline"/>
                <w:lang w:eastAsia="zh-CN"/>
              </w:rPr>
              <w:t>维修保养</w:t>
            </w:r>
            <w:r>
              <w:rPr>
                <w:rFonts w:hint="eastAsia" w:ascii="仿宋" w:hAnsi="仿宋" w:eastAsia="仿宋" w:cs="仿宋"/>
                <w:color w:val="auto"/>
                <w:sz w:val="32"/>
                <w:szCs w:val="32"/>
                <w:highlight w:val="none"/>
                <w:vertAlign w:val="baseline"/>
              </w:rPr>
              <w:t>类</w:t>
            </w:r>
            <w:r>
              <w:rPr>
                <w:rFonts w:hint="eastAsia" w:ascii="仿宋" w:hAnsi="仿宋" w:eastAsia="仿宋" w:cs="仿宋"/>
                <w:color w:val="auto"/>
                <w:sz w:val="32"/>
                <w:szCs w:val="32"/>
                <w:highlight w:val="none"/>
                <w:vertAlign w:val="baseline"/>
                <w:lang w:val="en-US" w:eastAsia="zh-CN"/>
              </w:rPr>
              <w:t xml:space="preserve">      </w:t>
            </w:r>
            <w:r>
              <w:rPr>
                <w:rFonts w:hint="eastAsia" w:ascii="仿宋" w:hAnsi="仿宋" w:eastAsia="仿宋" w:cs="仿宋"/>
                <w:color w:val="auto"/>
                <w:sz w:val="32"/>
                <w:szCs w:val="32"/>
                <w:highlight w:val="none"/>
                <w:vertAlign w:val="baseline"/>
                <w:lang w:eastAsia="zh-CN"/>
              </w:rPr>
              <w:t>□其他类：</w:t>
            </w:r>
            <w:r>
              <w:rPr>
                <w:rFonts w:hint="eastAsia" w:ascii="仿宋" w:hAnsi="仿宋" w:eastAsia="仿宋" w:cs="仿宋"/>
                <w:color w:val="auto"/>
                <w:sz w:val="32"/>
                <w:szCs w:val="32"/>
                <w:highlight w:val="none"/>
                <w:vertAlign w:val="baseline"/>
                <w:lang w:val="en-US" w:eastAsia="zh-CN"/>
              </w:rPr>
              <w:t xml:space="preserve">  </w:t>
            </w:r>
          </w:p>
        </w:tc>
      </w:tr>
      <w:tr w14:paraId="6335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264" w:type="dxa"/>
            <w:vAlign w:val="center"/>
          </w:tcPr>
          <w:p w14:paraId="3DFC944B">
            <w:pPr>
              <w:keepNext w:val="0"/>
              <w:keepLines w:val="0"/>
              <w:pageBreakBefore w:val="0"/>
              <w:widowControl/>
              <w:kinsoku/>
              <w:wordWrap/>
              <w:overflowPunct/>
              <w:topLinePunct w:val="0"/>
              <w:autoSpaceDE/>
              <w:autoSpaceDN/>
              <w:bidi w:val="0"/>
              <w:adjustRightInd/>
              <w:snapToGrid/>
              <w:spacing w:before="0" w:after="0" w:line="580" w:lineRule="exact"/>
              <w:jc w:val="center"/>
              <w:textAlignment w:val="auto"/>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访问科室</w:t>
            </w:r>
          </w:p>
        </w:tc>
        <w:tc>
          <w:tcPr>
            <w:tcW w:w="7038" w:type="dxa"/>
            <w:gridSpan w:val="6"/>
          </w:tcPr>
          <w:p w14:paraId="311CB1F4">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auto"/>
                <w:sz w:val="32"/>
                <w:szCs w:val="32"/>
                <w:highlight w:val="none"/>
                <w:vertAlign w:val="baseline"/>
              </w:rPr>
            </w:pPr>
          </w:p>
        </w:tc>
      </w:tr>
      <w:tr w14:paraId="5CF5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2264" w:type="dxa"/>
            <w:vAlign w:val="center"/>
          </w:tcPr>
          <w:p w14:paraId="4A6F95C6">
            <w:pPr>
              <w:keepNext w:val="0"/>
              <w:keepLines w:val="0"/>
              <w:widowControl/>
              <w:suppressLineNumbers w:val="0"/>
              <w:jc w:val="center"/>
              <w:rPr>
                <w:rFonts w:hint="eastAsia" w:ascii="仿宋" w:hAnsi="仿宋" w:eastAsia="仿宋" w:cs="仿宋"/>
                <w:color w:val="auto"/>
                <w:sz w:val="32"/>
                <w:szCs w:val="32"/>
                <w:highlight w:val="none"/>
                <w:vertAlign w:val="baseline"/>
              </w:rPr>
            </w:pPr>
            <w:r>
              <w:rPr>
                <w:rFonts w:ascii="仿宋" w:hAnsi="仿宋" w:eastAsia="仿宋" w:cs="仿宋"/>
                <w:color w:val="000000"/>
                <w:kern w:val="0"/>
                <w:sz w:val="31"/>
                <w:szCs w:val="31"/>
                <w:lang w:val="en-US" w:eastAsia="zh-CN" w:bidi="ar"/>
              </w:rPr>
              <w:t>来访目的</w:t>
            </w:r>
          </w:p>
        </w:tc>
        <w:tc>
          <w:tcPr>
            <w:tcW w:w="7038" w:type="dxa"/>
            <w:gridSpan w:val="6"/>
          </w:tcPr>
          <w:p w14:paraId="127C0CE4">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lang w:eastAsia="zh-CN"/>
              </w:rPr>
              <w:t>□</w:t>
            </w:r>
            <w:r>
              <w:rPr>
                <w:rFonts w:hint="eastAsia" w:ascii="仿宋" w:hAnsi="仿宋" w:eastAsia="仿宋" w:cs="仿宋"/>
                <w:color w:val="auto"/>
                <w:sz w:val="32"/>
                <w:szCs w:val="32"/>
                <w:highlight w:val="none"/>
                <w:vertAlign w:val="baseline"/>
              </w:rPr>
              <w:t>推介新产品或新技术 </w:t>
            </w:r>
            <w:r>
              <w:rPr>
                <w:rFonts w:hint="eastAsia" w:ascii="仿宋" w:hAnsi="仿宋" w:eastAsia="仿宋" w:cs="仿宋"/>
                <w:color w:val="auto"/>
                <w:sz w:val="32"/>
                <w:szCs w:val="32"/>
                <w:highlight w:val="none"/>
                <w:vertAlign w:val="baseline"/>
                <w:lang w:eastAsia="zh-CN"/>
              </w:rPr>
              <w:t>□</w:t>
            </w:r>
            <w:r>
              <w:rPr>
                <w:rFonts w:hint="eastAsia" w:ascii="仿宋" w:hAnsi="仿宋" w:eastAsia="仿宋" w:cs="仿宋"/>
                <w:color w:val="auto"/>
                <w:sz w:val="32"/>
                <w:szCs w:val="32"/>
                <w:highlight w:val="none"/>
                <w:vertAlign w:val="baseline"/>
              </w:rPr>
              <w:t>在用产品沟通</w:t>
            </w:r>
          </w:p>
          <w:p w14:paraId="3D3773F7">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lang w:eastAsia="zh-CN"/>
              </w:rPr>
              <w:t>□</w:t>
            </w:r>
            <w:r>
              <w:rPr>
                <w:rFonts w:hint="eastAsia" w:ascii="仿宋" w:hAnsi="仿宋" w:eastAsia="仿宋" w:cs="仿宋"/>
                <w:color w:val="auto"/>
                <w:sz w:val="32"/>
                <w:szCs w:val="32"/>
                <w:highlight w:val="none"/>
                <w:vertAlign w:val="baseline"/>
              </w:rPr>
              <w:t>业务沟通</w:t>
            </w:r>
          </w:p>
          <w:p w14:paraId="6587B92B">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lang w:eastAsia="zh-CN"/>
              </w:rPr>
              <w:t>□</w:t>
            </w:r>
            <w:r>
              <w:rPr>
                <w:rFonts w:hint="eastAsia" w:ascii="仿宋" w:hAnsi="仿宋" w:eastAsia="仿宋" w:cs="仿宋"/>
                <w:color w:val="auto"/>
                <w:sz w:val="32"/>
                <w:szCs w:val="32"/>
                <w:highlight w:val="none"/>
                <w:vertAlign w:val="baseline"/>
              </w:rPr>
              <w:t>其他事项：</w:t>
            </w:r>
          </w:p>
        </w:tc>
      </w:tr>
      <w:tr w14:paraId="4741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9302" w:type="dxa"/>
            <w:gridSpan w:val="7"/>
          </w:tcPr>
          <w:p w14:paraId="5908B349">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介绍内容或建议要求：（简明叙述）</w:t>
            </w:r>
          </w:p>
          <w:p w14:paraId="51593632">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000000"/>
                <w:kern w:val="0"/>
                <w:sz w:val="31"/>
                <w:szCs w:val="31"/>
                <w:lang w:val="en-US" w:eastAsia="zh-CN" w:bidi="ar"/>
              </w:rPr>
            </w:pPr>
          </w:p>
          <w:p w14:paraId="2B0D374E">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000000"/>
                <w:kern w:val="0"/>
                <w:sz w:val="31"/>
                <w:szCs w:val="31"/>
                <w:lang w:val="en-US" w:eastAsia="zh-CN" w:bidi="ar"/>
              </w:rPr>
            </w:pPr>
          </w:p>
          <w:p w14:paraId="596E7357">
            <w:pPr>
              <w:widowControl w:val="0"/>
              <w:autoSpaceDE w:val="0"/>
              <w:autoSpaceDN w:val="0"/>
              <w:spacing w:before="0" w:after="0" w:line="319" w:lineRule="exact"/>
              <w:ind w:left="0" w:right="0" w:firstLine="0"/>
              <w:jc w:val="righ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申请日期：     年   月   日</w:t>
            </w:r>
          </w:p>
        </w:tc>
      </w:tr>
      <w:tr w14:paraId="7F56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2" w:type="dxa"/>
            <w:gridSpan w:val="7"/>
          </w:tcPr>
          <w:p w14:paraId="384AF85C">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以下内容由设备科填写：</w:t>
            </w:r>
          </w:p>
          <w:p w14:paraId="77EA47DC">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rPr>
            </w:pPr>
            <w:r>
              <w:rPr>
                <w:rFonts w:hint="eastAsia" w:ascii="仿宋" w:hAnsi="仿宋" w:eastAsia="仿宋" w:cs="仿宋"/>
                <w:color w:val="auto"/>
                <w:sz w:val="32"/>
                <w:szCs w:val="32"/>
                <w:highlight w:val="none"/>
                <w:vertAlign w:val="baseline"/>
                <w:lang w:eastAsia="zh-CN"/>
              </w:rPr>
              <w:t>□</w:t>
            </w:r>
            <w:r>
              <w:rPr>
                <w:rFonts w:hint="eastAsia" w:ascii="仿宋" w:hAnsi="仿宋" w:eastAsia="仿宋" w:cs="仿宋"/>
                <w:color w:val="000000"/>
                <w:kern w:val="0"/>
                <w:sz w:val="31"/>
                <w:szCs w:val="31"/>
                <w:lang w:val="en-US" w:eastAsia="zh-CN" w:bidi="ar"/>
              </w:rPr>
              <w:t>不安排接待，理由：____________________________________</w:t>
            </w:r>
          </w:p>
        </w:tc>
      </w:tr>
      <w:tr w14:paraId="30A9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302" w:type="dxa"/>
            <w:gridSpan w:val="7"/>
          </w:tcPr>
          <w:p w14:paraId="65E87523">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auto"/>
                <w:sz w:val="32"/>
                <w:szCs w:val="32"/>
                <w:highlight w:val="none"/>
                <w:vertAlign w:val="baseline"/>
                <w:lang w:eastAsia="zh-CN"/>
              </w:rPr>
              <w:t>□</w:t>
            </w:r>
            <w:r>
              <w:rPr>
                <w:rFonts w:hint="eastAsia" w:ascii="仿宋" w:hAnsi="仿宋" w:eastAsia="仿宋" w:cs="仿宋"/>
                <w:color w:val="000000"/>
                <w:kern w:val="0"/>
                <w:sz w:val="31"/>
                <w:szCs w:val="31"/>
                <w:lang w:val="en-US" w:eastAsia="zh-CN" w:bidi="ar"/>
              </w:rPr>
              <w:t>安排接待：</w:t>
            </w:r>
          </w:p>
          <w:p w14:paraId="3EAE8BAF">
            <w:pPr>
              <w:keepNext w:val="0"/>
              <w:keepLines w:val="0"/>
              <w:pageBreakBefore w:val="0"/>
              <w:widowControl/>
              <w:kinsoku/>
              <w:wordWrap w:val="0"/>
              <w:overflowPunct/>
              <w:topLinePunct w:val="0"/>
              <w:autoSpaceDE/>
              <w:autoSpaceDN/>
              <w:bidi w:val="0"/>
              <w:adjustRightInd/>
              <w:snapToGrid/>
              <w:spacing w:before="0" w:after="0" w:line="580" w:lineRule="exact"/>
              <w:jc w:val="left"/>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1.接待编号（接待日期-接待顺序+代表姓名首拼,如20220926-01-xmd）：</w:t>
            </w:r>
          </w:p>
          <w:p w14:paraId="00545BF2">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2.接待时间（   年  月  日  时  分） 接待时长：</w:t>
            </w:r>
          </w:p>
          <w:p w14:paraId="5262ADCC">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rPr>
            </w:pPr>
            <w:r>
              <w:rPr>
                <w:rFonts w:hint="eastAsia" w:ascii="仿宋" w:hAnsi="仿宋" w:eastAsia="仿宋" w:cs="仿宋"/>
                <w:color w:val="000000"/>
                <w:kern w:val="0"/>
                <w:sz w:val="31"/>
                <w:szCs w:val="31"/>
                <w:lang w:val="en-US" w:eastAsia="zh-CN" w:bidi="ar"/>
              </w:rPr>
              <w:t>3.接待地点：</w:t>
            </w:r>
          </w:p>
        </w:tc>
      </w:tr>
      <w:tr w14:paraId="2E5F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302" w:type="dxa"/>
            <w:gridSpan w:val="7"/>
          </w:tcPr>
          <w:p w14:paraId="25C344D8">
            <w:pPr>
              <w:widowControl w:val="0"/>
              <w:autoSpaceDE w:val="0"/>
              <w:autoSpaceDN w:val="0"/>
              <w:spacing w:before="0" w:after="0" w:line="281" w:lineRule="exact"/>
              <w:ind w:left="0" w:right="0" w:firstLine="0"/>
              <w:jc w:val="left"/>
              <w:rPr>
                <w:rFonts w:ascii="DLTDQE+FangSong" w:hAnsi="DLTDQE+FangSong" w:cs="DLTDQE+FangSong"/>
                <w:color w:val="000000"/>
                <w:spacing w:val="-3"/>
                <w:sz w:val="28"/>
              </w:rPr>
            </w:pPr>
          </w:p>
          <w:p w14:paraId="7FAB09BB">
            <w:pPr>
              <w:keepNext w:val="0"/>
              <w:keepLines w:val="0"/>
              <w:pageBreakBefore w:val="0"/>
              <w:widowControl/>
              <w:kinsoku/>
              <w:wordWrap/>
              <w:overflowPunct/>
              <w:topLinePunct w:val="0"/>
              <w:autoSpaceDE/>
              <w:autoSpaceDN/>
              <w:bidi w:val="0"/>
              <w:adjustRightInd/>
              <w:snapToGrid/>
              <w:spacing w:before="0" w:after="0" w:line="580" w:lineRule="exact"/>
              <w:jc w:val="center"/>
              <w:textAlignment w:val="auto"/>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商业接待注意事项及有关要求</w:t>
            </w:r>
          </w:p>
          <w:p w14:paraId="71351E73">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一、商业代表持身份证，按时前往指定地点接受接待。</w:t>
            </w:r>
          </w:p>
          <w:p w14:paraId="675F7ED3">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二、商业代表应约来院办理公务期间，应严格遵守以下规定：</w:t>
            </w:r>
          </w:p>
          <w:p w14:paraId="24FC6682">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（一）在有效预约时间内，携带本人身份证、工作证原件及复印件至指定定点。</w:t>
            </w:r>
          </w:p>
          <w:p w14:paraId="61016E61">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（二）对于调整被接待人的，应重新进行预约备案。</w:t>
            </w:r>
          </w:p>
          <w:p w14:paraId="4CB26438">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三）严禁商业代表在院区开展包括学术交流等形式在内的商业宣传推销活动，严禁未经预约审批私自进入医疗、行政办公区域，严禁在非定点接待地点与医院工作人员进行接洽。对违规出现在诊疗、办公场所者，第一时间给予驱离。</w:t>
            </w:r>
          </w:p>
          <w:p w14:paraId="6722BD48">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（四）医药代表如确需到临床科室交流的，须经相关职能科室同意，并在有关职能科室工作人员的陪同或全程实时监控下进行。</w:t>
            </w:r>
          </w:p>
          <w:p w14:paraId="0FB45F6A">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rPr>
            </w:pPr>
            <w:r>
              <w:rPr>
                <w:rFonts w:hint="eastAsia" w:ascii="仿宋" w:hAnsi="仿宋" w:eastAsia="仿宋" w:cs="仿宋"/>
                <w:color w:val="000000"/>
                <w:kern w:val="0"/>
                <w:sz w:val="31"/>
                <w:szCs w:val="31"/>
                <w:lang w:val="en-US" w:eastAsia="zh-CN" w:bidi="ar"/>
              </w:rPr>
              <w:t>（五）商业人员开展本文第四点规定的日常业务工作，仅允许前往指定地点进行事务交接，办理完毕应立即离开。如办事过程需要等待，应在指定地点等候，不得随意进入医疗、行政办公区域。</w:t>
            </w:r>
          </w:p>
        </w:tc>
      </w:tr>
      <w:tr w14:paraId="585D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325" w:type="dxa"/>
            <w:gridSpan w:val="2"/>
          </w:tcPr>
          <w:p w14:paraId="72C4DCB0">
            <w:pPr>
              <w:widowControl w:val="0"/>
              <w:bidi w:val="0"/>
              <w:jc w:val="center"/>
              <w:rPr>
                <w:rFonts w:hint="eastAsia" w:asciiTheme="minorHAnsi" w:hAnsiTheme="minorHAnsi" w:eastAsiaTheme="minorEastAsia" w:cstheme="minorBidi"/>
                <w:sz w:val="22"/>
                <w:szCs w:val="22"/>
                <w:lang w:val="en-US" w:eastAsia="zh-CN" w:bidi="ar-SA"/>
              </w:rPr>
            </w:pPr>
            <w:r>
              <w:rPr>
                <w:rFonts w:hint="eastAsia" w:ascii="仿宋" w:hAnsi="仿宋" w:eastAsia="仿宋" w:cs="仿宋"/>
                <w:color w:val="000000"/>
                <w:kern w:val="0"/>
                <w:sz w:val="31"/>
                <w:szCs w:val="31"/>
                <w:lang w:val="en-US" w:eastAsia="zh-CN" w:bidi="ar"/>
              </w:rPr>
              <w:t>反馈人</w:t>
            </w:r>
          </w:p>
        </w:tc>
        <w:tc>
          <w:tcPr>
            <w:tcW w:w="2325" w:type="dxa"/>
            <w:gridSpan w:val="2"/>
          </w:tcPr>
          <w:p w14:paraId="19BC3B3E">
            <w:pPr>
              <w:keepNext w:val="0"/>
              <w:keepLines w:val="0"/>
              <w:pageBreakBefore w:val="0"/>
              <w:widowControl/>
              <w:kinsoku/>
              <w:wordWrap/>
              <w:overflowPunct/>
              <w:topLinePunct w:val="0"/>
              <w:autoSpaceDE/>
              <w:autoSpaceDN/>
              <w:bidi w:val="0"/>
              <w:adjustRightInd/>
              <w:snapToGrid/>
              <w:spacing w:before="0" w:after="0" w:line="580" w:lineRule="exact"/>
              <w:jc w:val="left"/>
              <w:textAlignment w:val="auto"/>
              <w:rPr>
                <w:rFonts w:hint="eastAsia"/>
              </w:rPr>
            </w:pPr>
          </w:p>
        </w:tc>
        <w:tc>
          <w:tcPr>
            <w:tcW w:w="2325" w:type="dxa"/>
            <w:gridSpan w:val="2"/>
          </w:tcPr>
          <w:p w14:paraId="1F09666A">
            <w:pPr>
              <w:keepNext w:val="0"/>
              <w:keepLines w:val="0"/>
              <w:pageBreakBefore w:val="0"/>
              <w:widowControl/>
              <w:kinsoku/>
              <w:wordWrap/>
              <w:overflowPunct/>
              <w:topLinePunct w:val="0"/>
              <w:autoSpaceDE/>
              <w:autoSpaceDN/>
              <w:bidi w:val="0"/>
              <w:adjustRightInd/>
              <w:snapToGrid/>
              <w:spacing w:before="0" w:after="0" w:line="580" w:lineRule="exact"/>
              <w:jc w:val="center"/>
              <w:textAlignment w:val="auto"/>
              <w:rPr>
                <w:rFonts w:hint="eastAsia" w:eastAsiaTheme="minorEastAsia"/>
                <w:lang w:eastAsia="zh-CN"/>
              </w:rPr>
            </w:pPr>
            <w:r>
              <w:rPr>
                <w:rFonts w:hint="eastAsia" w:ascii="仿宋" w:hAnsi="仿宋" w:eastAsia="仿宋" w:cs="仿宋"/>
                <w:color w:val="000000"/>
                <w:kern w:val="0"/>
                <w:sz w:val="31"/>
                <w:szCs w:val="31"/>
                <w:lang w:val="en-US" w:eastAsia="zh-CN" w:bidi="ar"/>
              </w:rPr>
              <w:t>反馈日期</w:t>
            </w:r>
          </w:p>
        </w:tc>
        <w:tc>
          <w:tcPr>
            <w:tcW w:w="2327" w:type="dxa"/>
          </w:tcPr>
          <w:p w14:paraId="5980529B">
            <w:pPr>
              <w:keepNext w:val="0"/>
              <w:keepLines w:val="0"/>
              <w:pageBreakBefore w:val="0"/>
              <w:widowControl/>
              <w:kinsoku/>
              <w:wordWrap/>
              <w:overflowPunct/>
              <w:topLinePunct w:val="0"/>
              <w:autoSpaceDE/>
              <w:autoSpaceDN/>
              <w:bidi w:val="0"/>
              <w:adjustRightInd/>
              <w:snapToGrid/>
              <w:spacing w:before="0" w:after="0" w:line="580" w:lineRule="exact"/>
              <w:ind w:firstLine="620" w:firstLineChars="200"/>
              <w:jc w:val="center"/>
              <w:textAlignment w:val="auto"/>
              <w:rPr>
                <w:rFonts w:hint="eastAsia"/>
              </w:rPr>
            </w:pPr>
            <w:r>
              <w:rPr>
                <w:rFonts w:hint="eastAsia" w:ascii="仿宋" w:hAnsi="仿宋" w:eastAsia="仿宋" w:cs="仿宋"/>
                <w:color w:val="000000"/>
                <w:kern w:val="0"/>
                <w:sz w:val="31"/>
                <w:szCs w:val="31"/>
                <w:lang w:val="en-US" w:eastAsia="zh-CN" w:bidi="ar"/>
              </w:rPr>
              <w:t>年 月 日</w:t>
            </w:r>
          </w:p>
        </w:tc>
      </w:tr>
    </w:tbl>
    <w:p w14:paraId="7286825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E414427-D685-415A-B017-A5BDF3C89ECA}"/>
  </w:font>
  <w:font w:name="仿宋">
    <w:panose1 w:val="02010609060101010101"/>
    <w:charset w:val="86"/>
    <w:family w:val="auto"/>
    <w:pitch w:val="default"/>
    <w:sig w:usb0="800002BF" w:usb1="38CF7CFA" w:usb2="00000016" w:usb3="00000000" w:csb0="00040001" w:csb1="00000000"/>
    <w:embedRegular r:id="rId2" w:fontKey="{C763D2A8-598E-43F5-8611-62021BDEDD2C}"/>
  </w:font>
  <w:font w:name="方正小标宋简体">
    <w:panose1 w:val="02000000000000000000"/>
    <w:charset w:val="86"/>
    <w:family w:val="auto"/>
    <w:pitch w:val="default"/>
    <w:sig w:usb0="00000001" w:usb1="08000000" w:usb2="00000000" w:usb3="00000000" w:csb0="00040000" w:csb1="00000000"/>
    <w:embedRegular r:id="rId3" w:fontKey="{137A5B0B-0365-4B42-9572-BAE052518599}"/>
  </w:font>
  <w:font w:name="DLTDQE+FangSong">
    <w:altName w:val="Vrinda"/>
    <w:panose1 w:val="02000500000000000000"/>
    <w:charset w:val="01"/>
    <w:family w:val="auto"/>
    <w:pitch w:val="default"/>
    <w:sig w:usb0="00000000" w:usb1="00000000" w:usb2="00000000" w:usb3="00000000" w:csb0="00000000" w:csb1="00000000"/>
    <w:embedRegular r:id="rId4" w:fontKey="{B19EE487-AE95-43FD-A0FC-1DCF4974706C}"/>
  </w:font>
  <w:font w:name="PMingLiU">
    <w:panose1 w:val="02020500000000000000"/>
    <w:charset w:val="88"/>
    <w:family w:val="auto"/>
    <w:pitch w:val="default"/>
    <w:sig w:usb0="A00002FF" w:usb1="28CFFCFA" w:usb2="00000016" w:usb3="00000000" w:csb0="00100001" w:csb1="00000000"/>
  </w:font>
  <w:font w:name="Vrinda">
    <w:panose1 w:val="020B0502040204020203"/>
    <w:charset w:val="00"/>
    <w:family w:val="auto"/>
    <w:pitch w:val="default"/>
    <w:sig w:usb0="0001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YmY2NTY1OTZkNjgwMDVlODljOGM4Y2IxNGYwZGQifQ=="/>
  </w:docVars>
  <w:rsids>
    <w:rsidRoot w:val="30943100"/>
    <w:rsid w:val="0E38233B"/>
    <w:rsid w:val="3094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642</Words>
  <Characters>696</Characters>
  <Lines>0</Lines>
  <Paragraphs>0</Paragraphs>
  <TotalTime>1</TotalTime>
  <ScaleCrop>false</ScaleCrop>
  <LinksUpToDate>false</LinksUpToDate>
  <CharactersWithSpaces>735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2024-02-01T02:37:00Z</dcterms:created>
  <dc:creator>夜未眠</dc:creator>
  <cp:lastModifiedBy>夜未眠</cp:lastModifiedBy>
  <dcterms:modified xsi:type="dcterms:W3CDTF">2024-08-20T02:55:08Z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FD36910587854ECB8EF3290FA9130EEC_13</vt:lpwstr>
  </property>
</Properties>
</file>