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方正小标宋简体" w:hAnsi="方正小标宋简体" w:eastAsia="方正小标宋简体" w:cs="方正小标宋简体"/>
          <w:i w:val="0"/>
          <w:iCs w:val="0"/>
          <w:caps w:val="0"/>
          <w:color w:val="auto"/>
          <w:spacing w:val="0"/>
          <w:sz w:val="32"/>
          <w:szCs w:val="32"/>
          <w:shd w:val="clear" w:color="auto" w:fill="FFFFFF"/>
          <w:lang w:val="en-US" w:eastAsia="zh-CN"/>
        </w:rPr>
      </w:pPr>
      <w:bookmarkStart w:id="0" w:name="_GoBack"/>
      <w:r>
        <w:rPr>
          <w:rFonts w:hint="eastAsia" w:ascii="方正小标宋简体" w:hAnsi="方正小标宋简体" w:eastAsia="方正小标宋简体" w:cs="方正小标宋简体"/>
          <w:i w:val="0"/>
          <w:iCs w:val="0"/>
          <w:caps w:val="0"/>
          <w:color w:val="auto"/>
          <w:spacing w:val="0"/>
          <w:sz w:val="32"/>
          <w:szCs w:val="32"/>
          <w:shd w:val="clear" w:color="auto" w:fill="FFFFFF"/>
          <w:lang w:val="en-US" w:eastAsia="zh-CN"/>
        </w:rPr>
        <w:t>附件一</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方正小标宋简体" w:hAnsi="方正小标宋简体" w:eastAsia="方正小标宋简体" w:cs="方正小标宋简体"/>
          <w:i w:val="0"/>
          <w:iCs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32"/>
          <w:szCs w:val="32"/>
          <w:shd w:val="clear" w:color="auto" w:fill="FFFFFF"/>
          <w:lang w:val="en-US" w:eastAsia="zh-CN"/>
        </w:rPr>
        <w:t>手术室层流空调维保服务内容</w:t>
      </w:r>
      <w:r>
        <w:rPr>
          <w:rFonts w:hint="eastAsia" w:ascii="黑体" w:hAnsi="黑体" w:eastAsia="黑体" w:cs="黑体"/>
          <w:i w:val="0"/>
          <w:iCs w:val="0"/>
          <w:caps w:val="0"/>
          <w:color w:val="auto"/>
          <w:spacing w:val="0"/>
          <w:sz w:val="32"/>
          <w:szCs w:val="32"/>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黑体" w:hAnsi="黑体" w:eastAsia="黑体" w:cs="黑体"/>
          <w:i w:val="0"/>
          <w:iCs w:val="0"/>
          <w:caps w:val="0"/>
          <w:color w:val="auto"/>
          <w:spacing w:val="0"/>
          <w:sz w:val="32"/>
          <w:szCs w:val="32"/>
          <w:shd w:val="clear" w:color="auto"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rightChars="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bidi="ar"/>
        </w:rPr>
        <w:t>一 、维保服务范围：</w:t>
      </w:r>
      <w:r>
        <w:rPr>
          <w:rFonts w:hint="eastAsia" w:ascii="仿宋" w:hAnsi="仿宋" w:eastAsia="仿宋" w:cs="仿宋"/>
          <w:kern w:val="0"/>
          <w:sz w:val="32"/>
          <w:szCs w:val="32"/>
          <w:lang w:val="en-US" w:eastAsia="zh-CN"/>
        </w:rPr>
        <w:t>目前实际投入使用的6台净化机组（手术间OR1、手术间OR2、手术间OR3、手术间OR5、分娩手术间、手术部洁净走道）。报价人须按照《医院空气净化管理规范》（WST368-2012）和《医院中央空调系统运行管理行业标准》（WS488-2016）规范以及采购人手术室的要求，对净化空调机组进行日常的巡查和维护。同时负责对手术部区域内的故障电动门进行维修。</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 、技术和服务要求</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 维保人员每周上门对净化设备检查一次，发现问题及时解决。</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 维保期限内，提供24小时应急响应服务，故障报修4小时内到达现场维修，提供净化空调技术支持，以保证净化系统的正常运行；确实无法4小时到达现场维修，须提供应急方案。</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3.按照净化空调设备使用要求，制定维护保养计划并按期执行；</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4.根据科室使用情况、结合实际检查结果，制定机组过滤器更换计划并实施。</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5.根据现场净化空调设备的运行状态提出维修备品清单、备件清单和耗材更换清单，由报价人购买。</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6.保养工作要求：</w:t>
      </w:r>
    </w:p>
    <w:tbl>
      <w:tblPr>
        <w:tblStyle w:val="4"/>
        <w:tblW w:w="9027" w:type="dxa"/>
        <w:tblInd w:w="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64"/>
        <w:gridCol w:w="3413"/>
        <w:gridCol w:w="50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inset" w:color="000000" w:sz="6" w:space="0"/>
              <w:left w:val="inset" w:color="000000" w:sz="6" w:space="0"/>
              <w:bottom w:val="inset" w:color="000000" w:sz="6" w:space="0"/>
              <w:right w:val="inset" w:color="000000" w:sz="6" w:space="0"/>
            </w:tcBorders>
            <w:shd w:val="clear" w:color="auto" w:fill="FFFFFF"/>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3413" w:type="dxa"/>
            <w:tcBorders>
              <w:top w:val="inset" w:color="auto" w:sz="6"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保养</w:t>
            </w:r>
            <w:r>
              <w:rPr>
                <w:rFonts w:hint="eastAsia" w:ascii="仿宋" w:hAnsi="仿宋" w:eastAsia="仿宋" w:cs="仿宋"/>
                <w:color w:val="000000"/>
                <w:sz w:val="20"/>
                <w:szCs w:val="20"/>
              </w:rPr>
              <w:t>项目</w:t>
            </w:r>
          </w:p>
        </w:tc>
        <w:tc>
          <w:tcPr>
            <w:tcW w:w="5050" w:type="dxa"/>
            <w:tcBorders>
              <w:top w:val="inset" w:color="auto" w:sz="6"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保养</w:t>
            </w:r>
            <w:r>
              <w:rPr>
                <w:rFonts w:hint="eastAsia" w:ascii="仿宋" w:hAnsi="仿宋" w:eastAsia="仿宋" w:cs="仿宋"/>
                <w:color w:val="000000"/>
                <w:sz w:val="20"/>
                <w:szCs w:val="20"/>
              </w:rPr>
              <w:t>工作要求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4" w:type="dxa"/>
            <w:tcBorders>
              <w:top w:val="inset" w:color="000000" w:sz="6" w:space="0"/>
              <w:left w:val="inset" w:color="000000" w:sz="6" w:space="0"/>
              <w:bottom w:val="inset" w:color="000000" w:sz="6" w:space="0"/>
              <w:right w:val="inset" w:color="000000" w:sz="6" w:space="0"/>
            </w:tcBorders>
            <w:shd w:val="clear" w:color="auto" w:fill="FFFFFF"/>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1</w:t>
            </w:r>
          </w:p>
        </w:tc>
        <w:tc>
          <w:tcPr>
            <w:tcW w:w="3413" w:type="dxa"/>
            <w:tcBorders>
              <w:top w:val="inset" w:color="auto" w:sz="6"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6台净化空调机组</w:t>
            </w:r>
          </w:p>
        </w:tc>
        <w:tc>
          <w:tcPr>
            <w:tcW w:w="5050" w:type="dxa"/>
            <w:tcBorders>
              <w:top w:val="inset" w:color="auto" w:sz="6"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每周巡查1次，</w:t>
            </w:r>
            <w:r>
              <w:rPr>
                <w:rFonts w:hint="eastAsia" w:ascii="仿宋" w:hAnsi="仿宋" w:eastAsia="仿宋" w:cs="仿宋"/>
                <w:color w:val="000000"/>
                <w:sz w:val="20"/>
                <w:szCs w:val="20"/>
              </w:rPr>
              <w:t>1个月清洗一次</w:t>
            </w:r>
            <w:r>
              <w:rPr>
                <w:rFonts w:hint="eastAsia" w:ascii="仿宋" w:hAnsi="仿宋" w:eastAsia="仿宋" w:cs="仿宋"/>
                <w:color w:val="000000"/>
                <w:sz w:val="20"/>
                <w:szCs w:val="20"/>
                <w:lang w:eastAsia="zh-CN"/>
              </w:rPr>
              <w:t>（含</w:t>
            </w:r>
            <w:r>
              <w:rPr>
                <w:rFonts w:hint="eastAsia" w:ascii="仿宋" w:hAnsi="仿宋" w:eastAsia="仿宋" w:cs="仿宋"/>
                <w:color w:val="000000"/>
                <w:sz w:val="20"/>
                <w:szCs w:val="20"/>
                <w:lang w:val="en-US" w:eastAsia="zh-CN"/>
              </w:rPr>
              <w:t>Y型过滤器</w:t>
            </w:r>
            <w:r>
              <w:rPr>
                <w:rFonts w:hint="eastAsia" w:ascii="仿宋" w:hAnsi="仿宋" w:eastAsia="仿宋" w:cs="仿宋"/>
                <w:color w:val="000000"/>
                <w:sz w:val="20"/>
                <w:szCs w:val="20"/>
                <w:lang w:eastAsia="zh-CN"/>
              </w:rPr>
              <w:t>）并对配电柜除尘、紧固，配件损坏及时更换。</w:t>
            </w:r>
            <w:r>
              <w:rPr>
                <w:rFonts w:hint="eastAsia" w:ascii="仿宋" w:hAnsi="仿宋" w:eastAsia="仿宋" w:cs="仿宋"/>
                <w:color w:val="000000"/>
                <w:sz w:val="20"/>
                <w:szCs w:val="20"/>
                <w:lang w:val="en-US" w:eastAsia="zh-CN"/>
              </w:rPr>
              <w:t>每年深度清洁1次。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4" w:type="dxa"/>
            <w:tcBorders>
              <w:top w:val="single" w:color="auto" w:sz="2" w:space="0"/>
              <w:left w:val="inset" w:color="auto" w:sz="6"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3413"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室内情报面板、控制面板</w:t>
            </w:r>
          </w:p>
        </w:tc>
        <w:tc>
          <w:tcPr>
            <w:tcW w:w="5050"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损坏或线路故障及时更换。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3413"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层流罩</w:t>
            </w:r>
          </w:p>
        </w:tc>
        <w:tc>
          <w:tcPr>
            <w:tcW w:w="5050"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对层流罩进行紧固，除锈，破损须更换</w:t>
            </w:r>
            <w:r>
              <w:rPr>
                <w:rFonts w:hint="eastAsia" w:ascii="仿宋" w:hAnsi="仿宋" w:eastAsia="仿宋" w:cs="仿宋"/>
                <w:color w:val="000000"/>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4" w:type="dxa"/>
            <w:tcBorders>
              <w:top w:val="single" w:color="auto" w:sz="2" w:space="0"/>
              <w:left w:val="inset" w:color="auto" w:sz="6"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w:t>
            </w:r>
          </w:p>
        </w:tc>
        <w:tc>
          <w:tcPr>
            <w:tcW w:w="3413"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加湿器</w:t>
            </w:r>
          </w:p>
        </w:tc>
        <w:tc>
          <w:tcPr>
            <w:tcW w:w="5050"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使用期间每周巡查一次，每年深度清洁1次。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w:t>
            </w:r>
          </w:p>
        </w:tc>
        <w:tc>
          <w:tcPr>
            <w:tcW w:w="3413"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风机盘管</w:t>
            </w:r>
            <w:r>
              <w:rPr>
                <w:rFonts w:hint="eastAsia" w:ascii="仿宋" w:hAnsi="仿宋" w:eastAsia="仿宋" w:cs="仿宋"/>
                <w:color w:val="000000"/>
                <w:sz w:val="20"/>
                <w:szCs w:val="20"/>
                <w:lang w:eastAsia="zh-CN"/>
              </w:rPr>
              <w:t>（含接水盘）</w:t>
            </w:r>
          </w:p>
        </w:tc>
        <w:tc>
          <w:tcPr>
            <w:tcW w:w="5050"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lang w:val="en-US"/>
              </w:rPr>
            </w:pPr>
            <w:r>
              <w:rPr>
                <w:rFonts w:hint="eastAsia" w:ascii="仿宋" w:hAnsi="仿宋" w:eastAsia="仿宋" w:cs="仿宋"/>
                <w:color w:val="000000"/>
                <w:sz w:val="20"/>
                <w:szCs w:val="20"/>
              </w:rPr>
              <w:t>检查、维修、保养，</w:t>
            </w:r>
            <w:r>
              <w:rPr>
                <w:rFonts w:hint="eastAsia" w:ascii="仿宋" w:hAnsi="仿宋" w:eastAsia="仿宋" w:cs="仿宋"/>
                <w:color w:val="000000"/>
                <w:sz w:val="20"/>
                <w:szCs w:val="20"/>
                <w:lang w:eastAsia="zh-CN"/>
              </w:rPr>
              <w:t>每年</w:t>
            </w:r>
            <w:r>
              <w:rPr>
                <w:rFonts w:hint="eastAsia" w:ascii="仿宋" w:hAnsi="仿宋" w:eastAsia="仿宋" w:cs="仿宋"/>
                <w:color w:val="000000"/>
                <w:sz w:val="20"/>
                <w:szCs w:val="20"/>
                <w:lang w:val="en-US" w:eastAsia="zh-CN"/>
              </w:rPr>
              <w:t>深度清洗一次。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4" w:type="dxa"/>
            <w:tcBorders>
              <w:top w:val="single" w:color="auto" w:sz="2" w:space="0"/>
              <w:left w:val="inset" w:color="auto" w:sz="6"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w:t>
            </w:r>
          </w:p>
        </w:tc>
        <w:tc>
          <w:tcPr>
            <w:tcW w:w="3413"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eastAsia="zh-CN"/>
              </w:rPr>
              <w:t>风口（新风口、回风口、送风口、排风口等）及过滤网</w:t>
            </w:r>
          </w:p>
        </w:tc>
        <w:tc>
          <w:tcPr>
            <w:tcW w:w="5050"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检查、维修</w:t>
            </w:r>
            <w:r>
              <w:rPr>
                <w:rFonts w:hint="eastAsia" w:ascii="仿宋" w:hAnsi="仿宋" w:eastAsia="仿宋" w:cs="仿宋"/>
                <w:color w:val="000000"/>
                <w:sz w:val="20"/>
                <w:szCs w:val="20"/>
                <w:lang w:eastAsia="zh-CN"/>
              </w:rPr>
              <w:t>、保养</w:t>
            </w:r>
            <w:r>
              <w:rPr>
                <w:rFonts w:hint="eastAsia" w:ascii="仿宋" w:hAnsi="仿宋" w:eastAsia="仿宋" w:cs="仿宋"/>
                <w:color w:val="000000"/>
                <w:sz w:val="20"/>
                <w:szCs w:val="20"/>
              </w:rPr>
              <w:t>。</w:t>
            </w:r>
            <w:r>
              <w:rPr>
                <w:rFonts w:hint="eastAsia" w:ascii="仿宋" w:hAnsi="仿宋" w:eastAsia="仿宋" w:cs="仿宋"/>
                <w:color w:val="000000"/>
                <w:sz w:val="20"/>
                <w:szCs w:val="20"/>
                <w:lang w:eastAsia="zh-CN"/>
              </w:rPr>
              <w:t>每年深度清洗一次。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4" w:type="dxa"/>
            <w:tcBorders>
              <w:top w:val="single" w:color="auto" w:sz="2" w:space="0"/>
              <w:left w:val="inset" w:color="auto" w:sz="6"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w:t>
            </w:r>
          </w:p>
        </w:tc>
        <w:tc>
          <w:tcPr>
            <w:tcW w:w="3413"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送风、回风及排风系统风管及配套设施</w:t>
            </w:r>
          </w:p>
        </w:tc>
        <w:tc>
          <w:tcPr>
            <w:tcW w:w="5050"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更换、维修、保养。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w:t>
            </w:r>
          </w:p>
        </w:tc>
        <w:tc>
          <w:tcPr>
            <w:tcW w:w="3413"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冷凝水、排水管系统</w:t>
            </w:r>
          </w:p>
        </w:tc>
        <w:tc>
          <w:tcPr>
            <w:tcW w:w="5050" w:type="dxa"/>
            <w:tcBorders>
              <w:top w:val="single" w:color="auto" w:sz="2" w:space="0"/>
              <w:left w:val="single" w:color="auto" w:sz="2" w:space="0"/>
              <w:bottom w:val="inset" w:color="auto" w:sz="6"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eastAsia="zh-CN"/>
              </w:rPr>
              <w:t>使用期间发现管路脏堵立即疏通</w:t>
            </w:r>
            <w:r>
              <w:rPr>
                <w:rFonts w:hint="eastAsia" w:ascii="仿宋" w:hAnsi="仿宋" w:eastAsia="仿宋" w:cs="仿宋"/>
                <w:color w:val="000000"/>
                <w:sz w:val="20"/>
                <w:szCs w:val="20"/>
              </w:rPr>
              <w:t>，</w:t>
            </w:r>
            <w:r>
              <w:rPr>
                <w:rFonts w:hint="eastAsia" w:ascii="仿宋" w:hAnsi="仿宋" w:eastAsia="仿宋" w:cs="仿宋"/>
                <w:color w:val="000000"/>
                <w:sz w:val="20"/>
                <w:szCs w:val="20"/>
                <w:lang w:eastAsia="zh-CN"/>
              </w:rPr>
              <w:t>排水管变形、断裂导致流水不畅应及时改管。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w:t>
            </w:r>
          </w:p>
        </w:tc>
        <w:tc>
          <w:tcPr>
            <w:tcW w:w="3413"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eastAsia="zh-CN"/>
              </w:rPr>
              <w:t>保温棉</w:t>
            </w:r>
          </w:p>
        </w:tc>
        <w:tc>
          <w:tcPr>
            <w:tcW w:w="5050"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eastAsia="zh-CN"/>
              </w:rPr>
              <w:t>保温棉腐蚀、保温效果差、滴水等管路及时更换保温棉。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3413"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机组过滤网</w:t>
            </w:r>
          </w:p>
        </w:tc>
        <w:tc>
          <w:tcPr>
            <w:tcW w:w="5050"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每周清洗</w:t>
            </w:r>
            <w:r>
              <w:rPr>
                <w:rFonts w:hint="eastAsia" w:ascii="仿宋" w:hAnsi="仿宋" w:eastAsia="仿宋" w:cs="仿宋"/>
                <w:color w:val="000000"/>
                <w:sz w:val="20"/>
                <w:szCs w:val="20"/>
                <w:lang w:val="en-US" w:eastAsia="zh-CN"/>
              </w:rPr>
              <w:t>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w:t>
            </w:r>
          </w:p>
        </w:tc>
        <w:tc>
          <w:tcPr>
            <w:tcW w:w="3413"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初、中、高效过滤器</w:t>
            </w:r>
          </w:p>
        </w:tc>
        <w:tc>
          <w:tcPr>
            <w:tcW w:w="5050"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按要求更换，数量和尺寸见</w:t>
            </w:r>
            <w:r>
              <w:rPr>
                <w:rFonts w:hint="eastAsia" w:ascii="仿宋" w:hAnsi="仿宋" w:eastAsia="仿宋" w:cs="仿宋"/>
                <w:color w:val="000000"/>
                <w:sz w:val="20"/>
                <w:szCs w:val="20"/>
                <w:lang w:val="en-US" w:eastAsia="zh-CN"/>
              </w:rPr>
              <w:t>《各手术间过滤器配置表》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3413"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新风入口过滤网</w:t>
            </w:r>
          </w:p>
        </w:tc>
        <w:tc>
          <w:tcPr>
            <w:tcW w:w="5050"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每周清洁，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4" w:type="dxa"/>
            <w:tcBorders>
              <w:top w:val="single" w:color="auto" w:sz="2" w:space="0"/>
              <w:left w:val="inset" w:color="auto" w:sz="6"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w:t>
            </w:r>
          </w:p>
        </w:tc>
        <w:tc>
          <w:tcPr>
            <w:tcW w:w="3413"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天花板排风过滤网</w:t>
            </w:r>
          </w:p>
        </w:tc>
        <w:tc>
          <w:tcPr>
            <w:tcW w:w="5050" w:type="dxa"/>
            <w:tcBorders>
              <w:top w:val="single" w:color="auto" w:sz="2" w:space="0"/>
              <w:left w:val="single" w:color="auto" w:sz="2" w:space="0"/>
              <w:bottom w:val="single" w:color="auto" w:sz="2" w:space="0"/>
              <w:right w:val="inset" w:color="auto" w:sz="6" w:space="0"/>
            </w:tcBorders>
            <w:noWrap w:val="0"/>
            <w:tcMar>
              <w:top w:w="16" w:type="dxa"/>
              <w:left w:w="16" w:type="dxa"/>
              <w:bottom w:w="0"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每月清洁一次，过滤网按要求更换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02" w:firstLineChars="200"/>
        <w:textAlignment w:val="auto"/>
        <w:outlineLvl w:val="0"/>
        <w:rPr>
          <w:rFonts w:hint="eastAsia" w:ascii="仿宋" w:hAnsi="仿宋" w:eastAsia="仿宋" w:cs="仿宋"/>
          <w:b/>
          <w:bCs/>
          <w:color w:val="000000"/>
          <w:kern w:val="0"/>
          <w:sz w:val="20"/>
          <w:szCs w:val="20"/>
          <w:u w:val="single"/>
          <w:lang w:val="en-US" w:eastAsia="zh-CN"/>
        </w:rPr>
      </w:pPr>
      <w:r>
        <w:rPr>
          <w:rFonts w:hint="eastAsia" w:ascii="仿宋" w:hAnsi="仿宋" w:eastAsia="仿宋" w:cs="仿宋"/>
          <w:b/>
          <w:bCs/>
          <w:color w:val="000000"/>
          <w:kern w:val="0"/>
          <w:sz w:val="20"/>
          <w:szCs w:val="20"/>
          <w:u w:val="single"/>
          <w:lang w:val="en-US" w:eastAsia="zh-CN"/>
        </w:rPr>
        <w:t>注：上述各类耗材、易损件以及维修过程中发现损坏的部件均须由报价人提供合格产品并负责更换</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0" w:firstLineChars="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 . 清洗要求：</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（1）清洗过滤网要求：清洗时应用软刷进行刷洗干净，再用清水完全冲洗干净、晒干，方可安装。</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机组清洗要求：对机组内部的表面进行喷洒（对电器、电机、风机等进行保护措施），对表冷器、过滤网等进行清洗，然后用毛巾进行擦洗（对有明显污垢的地方用刷子进行重点洗刷），擦拭时应按照由里向外发现进行。进行送电、开机运行，查看运行信息，确保机组正常运行。</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（3）机组卫生清理：对机组四周及内部进行除尘，擦拭，确保风柜整洁。</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0" w:firstLineChars="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8.每次巡查、清洗及上油保养后按照要求填写表格并按规定上墙记录，次月交由后勤管理科确认。</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9.响应时间：接到院方报修后，须在4个小时内到达现场维修，超过四个小时未到场处理的从当月维保费中扣除1000元/次作为处罚，超过三次院方有权无条件终止合同。</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10.报价人无法维修时需立即向院方汇报设备故障原因、维修情况、修复时间等情况并自行联系专业人员处理，且承担聘请第三方专业人员进行维修所产生的所有费用，巡查、清洗过程中发现老化以及损坏的部件，需及时记录并更换原厂原装配件，更换配件前须提前联系后勤管理科经办到场验收。</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11.维保期限内，提供24小时应急响应服务。</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12.单台净化空调机组如发生故障维修服务，涉及的配件均由报价人免费提供，并免费更换，直至净化空调机组正常工作。报价人须常备易损备件。线路板、压缩机等重要备件调货周期不得超过5个工作日。</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13.档案要求，服务供应商应当对6台净化空调机组的维修、清洗、保养进行记录，并每年整理胶装成册，并加装封皮，格式接受采购人手术室的指导。</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14.以上维保内容若未涵盖《医院层流空调系统运行管理》标准中，则还须参照《医院中央空调系统运行管理》相关标准实施。</w:t>
      </w:r>
    </w:p>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《各手术间过滤器配置表》</w:t>
      </w:r>
    </w:p>
    <w:tbl>
      <w:tblPr>
        <w:tblStyle w:val="4"/>
        <w:tblW w:w="9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1637"/>
        <w:gridCol w:w="763"/>
        <w:gridCol w:w="2100"/>
        <w:gridCol w:w="750"/>
        <w:gridCol w:w="1662"/>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区域</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初效过滤器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（规格）</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（个）</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中效过滤器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（个）</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高效过滤器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（规格）</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手术间OR1</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765×610×70mm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594×290×95mm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594×290×534×8mm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960×510×70mm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手术间OR3</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765×610×70mm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594×290×95mm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594×290×534×8mm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960×510×70mm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手术间OR5</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610×570×70mm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594×290×95mm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594×290×534×8mm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765×510×70mm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手术间OR2</w:t>
            </w:r>
          </w:p>
        </w:tc>
        <w:tc>
          <w:tcPr>
            <w:tcW w:w="16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594×594×95mm</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c>
          <w:tcPr>
            <w:tcW w:w="21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594×594×534×8mm</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1310×375×70mm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163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kern w:val="0"/>
                <w:sz w:val="20"/>
                <w:szCs w:val="20"/>
                <w:lang w:val="en-US" w:eastAsia="zh-CN" w:bidi="ar"/>
              </w:rPr>
            </w:pPr>
          </w:p>
        </w:tc>
        <w:tc>
          <w:tcPr>
            <w:tcW w:w="210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kern w:val="0"/>
                <w:sz w:val="20"/>
                <w:szCs w:val="20"/>
                <w:lang w:val="en-US" w:eastAsia="zh-CN" w:bidi="ar"/>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1110×375×70mm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163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kern w:val="0"/>
                <w:sz w:val="20"/>
                <w:szCs w:val="20"/>
                <w:lang w:val="en-US" w:eastAsia="zh-CN" w:bidi="ar"/>
              </w:rPr>
            </w:pPr>
          </w:p>
        </w:tc>
        <w:tc>
          <w:tcPr>
            <w:tcW w:w="210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kern w:val="0"/>
                <w:sz w:val="20"/>
                <w:szCs w:val="20"/>
                <w:lang w:val="en-US" w:eastAsia="zh-CN" w:bidi="ar"/>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1310×500×70mm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163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kern w:val="0"/>
                <w:sz w:val="20"/>
                <w:szCs w:val="20"/>
                <w:lang w:val="en-US" w:eastAsia="zh-CN" w:bidi="ar"/>
              </w:rPr>
            </w:pPr>
          </w:p>
        </w:tc>
        <w:tc>
          <w:tcPr>
            <w:tcW w:w="210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kern w:val="0"/>
                <w:sz w:val="20"/>
                <w:szCs w:val="20"/>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kern w:val="0"/>
                <w:sz w:val="20"/>
                <w:szCs w:val="20"/>
                <w:lang w:val="en-US" w:eastAsia="zh-CN" w:bidi="ar"/>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1110×700×70mm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手术部洁净走道</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594×594×534×8mm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550×550×95mm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594×290×95mm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594×290×534×8mm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400×400×95mm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仿宋" w:hAnsi="仿宋" w:eastAsia="仿宋" w:cs="仿宋"/>
                <w:kern w:val="0"/>
                <w:sz w:val="20"/>
                <w:szCs w:val="20"/>
                <w:lang w:val="en-US" w:eastAsia="zh-CN"/>
              </w:rPr>
              <w:t>分娩手术间</w:t>
            </w:r>
          </w:p>
        </w:tc>
        <w:tc>
          <w:tcPr>
            <w:tcW w:w="16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594×594×95mm</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594×594×534×8mm</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765×610×70mm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07" w:type="dxa"/>
          <w:trHeight w:val="500" w:hRule="atLeast"/>
        </w:trPr>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163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1662"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960×510×70mm</w:t>
            </w:r>
          </w:p>
        </w:tc>
        <w:tc>
          <w:tcPr>
            <w:tcW w:w="813"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15AB9"/>
    <w:rsid w:val="4A71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2024-06-28T09:57:00Z</dcterms:created>
  <dc:creator>金橙</dc:creator>
  <cp:lastModifiedBy>金橙</cp:lastModifiedBy>
  <dcterms:modified xsi:type="dcterms:W3CDTF">2024-06-28T09:58:10Z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9CDBF54358D14C118D20FA8E0ED72806</vt:lpwstr>
  </property>
</Properties>
</file>