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黑体" w:hAnsi="黑体" w:eastAsia="黑体" w:cs="黑体"/>
          <w:b/>
          <w:sz w:val="36"/>
          <w:lang w:eastAsia="zh-CN"/>
        </w:rPr>
      </w:pPr>
      <w:r>
        <w:rPr>
          <w:rFonts w:hint="eastAsia" w:ascii="黑体" w:hAnsi="黑体" w:eastAsia="黑体" w:cs="黑体"/>
          <w:b/>
          <w:sz w:val="36"/>
          <w:lang w:eastAsia="zh-CN"/>
        </w:rPr>
        <w:t>附件一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36"/>
        </w:rPr>
      </w:pPr>
      <w:r>
        <w:rPr>
          <w:b/>
          <w:sz w:val="36"/>
        </w:rPr>
        <w:t>招标内容及要求</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36"/>
        </w:rPr>
      </w:pP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lang w:val="en-US" w:eastAsia="zh-CN"/>
        </w:rPr>
      </w:pPr>
      <w:r>
        <w:rPr>
          <w:rFonts w:hint="eastAsia"/>
          <w:lang w:val="en-US" w:eastAsia="zh-CN"/>
        </w:rPr>
        <w:t>根据院方提供的设计图纸以及主材要求，采用符合相关规范要求和安全需要的施工工艺，在我院顶楼屋面安装广告字。投标人需负责广告字安装过程中产生的一切费用包括但不限于所需辅材以及货物安装运输过程中的产生的费用。</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jc w:val="left"/>
        <w:textAlignment w:val="auto"/>
        <w:rPr>
          <w:rFonts w:hint="default"/>
          <w:lang w:val="en-US" w:eastAsia="zh-CN"/>
        </w:rPr>
      </w:pPr>
      <w:r>
        <w:rPr>
          <w:rFonts w:hint="eastAsia"/>
          <w:lang w:val="en-US" w:eastAsia="zh-CN"/>
        </w:rPr>
        <w:t>广告字尺寸规格：</w:t>
      </w:r>
      <w:r>
        <w:rPr>
          <w:rFonts w:hint="default"/>
          <w:lang w:val="en-US" w:eastAsia="zh-CN"/>
        </w:rPr>
        <w:drawing>
          <wp:inline distT="0" distB="0" distL="114300" distR="114300">
            <wp:extent cx="5269865" cy="1838960"/>
            <wp:effectExtent l="0" t="0" r="3175" b="5080"/>
            <wp:docPr id="1" name="图片 1" descr="fbe4bf706628008b7e928d7a6ec7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bf706628008b7e928d7a6ec71f8"/>
                    <pic:cNvPicPr>
                      <a:picLocks noChangeAspect="1"/>
                    </pic:cNvPicPr>
                  </pic:nvPicPr>
                  <pic:blipFill>
                    <a:blip r:embed="rId7"/>
                    <a:stretch>
                      <a:fillRect/>
                    </a:stretch>
                  </pic:blipFill>
                  <pic:spPr>
                    <a:xfrm>
                      <a:off x="0" y="0"/>
                      <a:ext cx="5269865" cy="18389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lang w:val="en-US" w:eastAsia="zh-CN"/>
        </w:rPr>
      </w:pPr>
      <w:r>
        <w:rPr>
          <w:rFonts w:hint="eastAsia"/>
          <w:lang w:val="en-US" w:eastAsia="zh-CN"/>
        </w:rPr>
        <w:t>主要材质要求：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1558"/>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lang w:val="en-US" w:eastAsia="zh-CN"/>
              </w:rPr>
            </w:pPr>
            <w:r>
              <w:rPr>
                <w:rFonts w:hint="eastAsia"/>
                <w:b/>
                <w:bCs/>
                <w:lang w:val="en-US" w:eastAsia="zh-CN"/>
              </w:rPr>
              <w:t>项目</w:t>
            </w:r>
          </w:p>
        </w:tc>
        <w:tc>
          <w:tcPr>
            <w:tcW w:w="15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lang w:val="en-US" w:eastAsia="zh-CN"/>
              </w:rPr>
            </w:pPr>
            <w:r>
              <w:rPr>
                <w:rFonts w:hint="eastAsia"/>
                <w:b/>
                <w:bCs/>
                <w:lang w:val="en-US" w:eastAsia="zh-CN"/>
              </w:rPr>
              <w:t>数量</w:t>
            </w:r>
          </w:p>
        </w:tc>
        <w:tc>
          <w:tcPr>
            <w:tcW w:w="4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lang w:val="en-US" w:eastAsia="zh-CN"/>
              </w:rPr>
            </w:pPr>
            <w:r>
              <w:rPr>
                <w:rFonts w:hint="eastAsia"/>
                <w:b/>
                <w:bCs/>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贴片线路板红灯</w:t>
            </w:r>
          </w:p>
        </w:tc>
        <w:tc>
          <w:tcPr>
            <w:tcW w:w="15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按需要</w:t>
            </w:r>
          </w:p>
        </w:tc>
        <w:tc>
          <w:tcPr>
            <w:tcW w:w="440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9mm12V、灯距≤30mm、质保时间大于等于3年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广告字板材</w:t>
            </w:r>
          </w:p>
        </w:tc>
        <w:tc>
          <w:tcPr>
            <w:tcW w:w="15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按需要</w:t>
            </w:r>
          </w:p>
        </w:tc>
        <w:tc>
          <w:tcPr>
            <w:tcW w:w="440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镀锌板、厚度≥1.0mm、千年环氧底漆、千年红色合金底漆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5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支架钢材</w:t>
            </w:r>
          </w:p>
        </w:tc>
        <w:tc>
          <w:tcPr>
            <w:tcW w:w="15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按需要</w:t>
            </w:r>
          </w:p>
        </w:tc>
        <w:tc>
          <w:tcPr>
            <w:tcW w:w="440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双热镀锌钢管、硬度：58-63、镀锌层厚度≥50g/n2、等级：FA</w:t>
            </w:r>
          </w:p>
        </w:tc>
      </w:tr>
    </w:tbl>
    <w:p>
      <w:pPr>
        <w:bidi w:val="0"/>
        <w:rPr>
          <w:rFonts w:hint="eastAsia"/>
          <w:lang w:val="en-US" w:eastAsia="zh-CN"/>
        </w:rPr>
      </w:pPr>
      <w:r>
        <w:rPr>
          <w:rFonts w:hint="eastAsia"/>
          <w:lang w:val="en-US" w:eastAsia="zh-CN"/>
        </w:rPr>
        <w:t>结构设计使用年限：大于等于10年</w:t>
      </w:r>
    </w:p>
    <w:p>
      <w:pPr>
        <w:bidi w:val="0"/>
        <w:rPr>
          <w:rFonts w:hint="default"/>
          <w:lang w:val="en-US" w:eastAsia="zh-CN"/>
        </w:rPr>
      </w:pPr>
      <w:r>
        <w:rPr>
          <w:rFonts w:hint="eastAsia"/>
          <w:lang w:val="en-US" w:eastAsia="zh-CN"/>
        </w:rPr>
        <w:t>抗台要求：至少可以抗台风十级</w:t>
      </w:r>
    </w:p>
    <w:p>
      <w:pPr>
        <w:bidi w:val="0"/>
        <w:rPr>
          <w:rFonts w:hint="eastAsia"/>
          <w:lang w:val="en-US" w:eastAsia="zh-CN"/>
        </w:rPr>
      </w:pPr>
      <w:r>
        <w:rPr>
          <w:rFonts w:hint="eastAsia"/>
          <w:lang w:val="en-US" w:eastAsia="zh-CN"/>
        </w:rPr>
        <w:t>交货方式：在医院指定位置完成安装调试</w:t>
      </w:r>
    </w:p>
    <w:p>
      <w:pPr>
        <w:bidi w:val="0"/>
        <w:rPr>
          <w:rFonts w:hint="eastAsia"/>
          <w:lang w:val="en-US" w:eastAsia="zh-CN"/>
        </w:rPr>
      </w:pPr>
      <w:r>
        <w:rPr>
          <w:rFonts w:hint="eastAsia"/>
          <w:lang w:val="en-US" w:eastAsia="zh-CN"/>
        </w:rPr>
        <w:t>交货日期：确认中标后5个自然日内</w:t>
      </w:r>
    </w:p>
    <w:p>
      <w:pPr>
        <w:rPr>
          <w:rFonts w:hint="eastAsia"/>
          <w:lang w:val="en-US" w:eastAsia="zh-CN"/>
        </w:rPr>
      </w:pPr>
    </w:p>
    <w:p>
      <w:pPr>
        <w:rPr>
          <w:rFonts w:hint="eastAsia"/>
          <w:lang w:val="en-US" w:eastAsia="zh-CN"/>
        </w:rPr>
      </w:pPr>
      <w:r>
        <w:rPr>
          <w:rFonts w:hint="eastAsia"/>
          <w:lang w:val="en-US" w:eastAsia="zh-CN"/>
        </w:rPr>
        <w:br w:type="page"/>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格式</w:t>
      </w:r>
    </w:p>
    <w:p>
      <w:pPr>
        <w:jc w:val="center"/>
        <w:rPr>
          <w:rFonts w:hint="eastAsia" w:ascii="宋体" w:hAnsi="宋体" w:eastAsia="宋体" w:cs="宋体"/>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宋体" w:hAnsi="宋体" w:eastAsia="宋体" w:cs="宋体"/>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一、</w:t>
      </w:r>
      <w:r>
        <w:rPr>
          <w:rFonts w:hint="eastAsia" w:ascii="宋体" w:hAnsi="宋体" w:eastAsia="宋体" w:cs="宋体"/>
          <w:i w:val="0"/>
          <w:iCs w:val="0"/>
          <w:caps w:val="0"/>
          <w:color w:val="auto"/>
          <w:spacing w:val="0"/>
          <w:sz w:val="32"/>
          <w:szCs w:val="32"/>
          <w:shd w:val="clear" w:color="auto" w:fill="FFFFFF"/>
        </w:rPr>
        <w:t>有效期内营业执照复印件（三证合一）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宋体" w:hAnsi="宋体" w:eastAsia="宋体" w:cs="宋体"/>
          <w:i w:val="0"/>
          <w:iCs w:val="0"/>
          <w:caps w:val="0"/>
          <w:color w:val="auto"/>
          <w:spacing w:val="0"/>
          <w:sz w:val="44"/>
          <w:szCs w:val="44"/>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二、</w:t>
      </w:r>
      <w:r>
        <w:rPr>
          <w:rFonts w:hint="eastAsia" w:ascii="宋体" w:hAnsi="宋体" w:eastAsia="宋体" w:cs="宋体"/>
          <w:i w:val="0"/>
          <w:iCs w:val="0"/>
          <w:caps w:val="0"/>
          <w:color w:val="auto"/>
          <w:spacing w:val="0"/>
          <w:sz w:val="32"/>
          <w:szCs w:val="32"/>
          <w:shd w:val="clear" w:color="auto" w:fill="FFFFFF"/>
        </w:rPr>
        <w:t>委托代理人及法定代表人的有效身份证明复印件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（一）法定代表人的有效身份证明复印件</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eastAsia="zh-CN"/>
        </w:rPr>
        <w:t>（二）委托代理人的有效身份证明复印件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三、</w:t>
      </w:r>
      <w:r>
        <w:rPr>
          <w:rFonts w:hint="eastAsia" w:ascii="宋体" w:hAnsi="宋体" w:eastAsia="宋体" w:cs="宋体"/>
          <w:i w:val="0"/>
          <w:iCs w:val="0"/>
          <w:caps w:val="0"/>
          <w:color w:val="auto"/>
          <w:spacing w:val="0"/>
          <w:sz w:val="32"/>
          <w:szCs w:val="32"/>
          <w:shd w:val="clear" w:color="auto" w:fill="FFFFFF"/>
        </w:rPr>
        <w:t>法定代表人授权委托书原件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rPr>
        <w:t>(委托代理人是法定代表人的无需提供)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兹委托</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（身份证号码：</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）全权代表我单位参加</w:t>
      </w:r>
      <w:r>
        <w:rPr>
          <w:rFonts w:hint="eastAsia" w:ascii="仿宋" w:hAnsi="仿宋" w:eastAsia="仿宋" w:cs="仿宋"/>
          <w:i w:val="0"/>
          <w:iCs w:val="0"/>
          <w:caps w:val="0"/>
          <w:color w:val="auto"/>
          <w:spacing w:val="0"/>
          <w:sz w:val="32"/>
          <w:szCs w:val="32"/>
          <w:shd w:val="clear" w:color="auto" w:fill="FFFFFF"/>
          <w:lang w:eastAsia="zh-CN"/>
        </w:rPr>
        <w:t>福建中医药大学附属第三人民屋面</w:t>
      </w:r>
      <w:r>
        <w:rPr>
          <w:rFonts w:hint="eastAsia" w:ascii="仿宋" w:hAnsi="仿宋" w:eastAsia="仿宋" w:cs="仿宋"/>
          <w:i w:val="0"/>
          <w:iCs w:val="0"/>
          <w:caps w:val="0"/>
          <w:color w:val="auto"/>
          <w:spacing w:val="0"/>
          <w:sz w:val="32"/>
          <w:szCs w:val="32"/>
          <w:shd w:val="clear" w:color="auto" w:fill="FFFFFF"/>
          <w:lang w:val="en-US" w:eastAsia="zh-CN"/>
        </w:rPr>
        <w:t>广告</w:t>
      </w:r>
      <w:r>
        <w:rPr>
          <w:rFonts w:hint="eastAsia" w:ascii="仿宋" w:hAnsi="仿宋" w:eastAsia="仿宋" w:cs="仿宋"/>
          <w:i w:val="0"/>
          <w:iCs w:val="0"/>
          <w:caps w:val="0"/>
          <w:color w:val="auto"/>
          <w:spacing w:val="0"/>
          <w:sz w:val="32"/>
          <w:szCs w:val="32"/>
          <w:shd w:val="clear" w:color="auto" w:fill="FFFFFF"/>
          <w:lang w:eastAsia="zh-CN"/>
        </w:rPr>
        <w:t>字项目</w:t>
      </w:r>
      <w:r>
        <w:rPr>
          <w:rFonts w:hint="eastAsia" w:ascii="仿宋" w:hAnsi="仿宋" w:eastAsia="仿宋" w:cs="仿宋"/>
          <w:i w:val="0"/>
          <w:iCs w:val="0"/>
          <w:caps w:val="0"/>
          <w:color w:val="auto"/>
          <w:spacing w:val="0"/>
          <w:sz w:val="32"/>
          <w:szCs w:val="32"/>
          <w:shd w:val="clear" w:color="auto" w:fill="FFFFFF"/>
          <w:lang w:eastAsia="zh-CN"/>
        </w:rPr>
        <w:t>的询价采购活动，全权代表我方处理本次询价采购活动过程的一切事宜，包括但不限于报价、澄清、声明等。被授权人</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在本次</w:t>
      </w:r>
      <w:r>
        <w:rPr>
          <w:rFonts w:hint="eastAsia" w:ascii="仿宋" w:hAnsi="仿宋" w:eastAsia="仿宋" w:cs="仿宋"/>
          <w:i w:val="0"/>
          <w:iCs w:val="0"/>
          <w:caps w:val="0"/>
          <w:color w:val="auto"/>
          <w:spacing w:val="0"/>
          <w:sz w:val="32"/>
          <w:szCs w:val="32"/>
          <w:shd w:val="clear" w:color="auto" w:fill="FFFFFF"/>
          <w:lang w:eastAsia="zh-CN"/>
        </w:rPr>
        <w:t>询价采购活动</w:t>
      </w:r>
      <w:r>
        <w:rPr>
          <w:rFonts w:hint="eastAsia" w:ascii="仿宋" w:hAnsi="仿宋" w:eastAsia="仿宋" w:cs="仿宋"/>
          <w:i w:val="0"/>
          <w:iCs w:val="0"/>
          <w:caps w:val="0"/>
          <w:color w:val="auto"/>
          <w:spacing w:val="0"/>
          <w:sz w:val="32"/>
          <w:szCs w:val="32"/>
          <w:shd w:val="clear" w:color="auto" w:fill="FFFFFF"/>
          <w:lang w:val="en-US" w:eastAsia="zh-CN"/>
        </w:rPr>
        <w:t>过程中所签署的一切文件，我方均予以认可并对此承担责任。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授权有效期自委托时间起</w:t>
      </w:r>
      <w:r>
        <w:rPr>
          <w:rFonts w:hint="eastAsia" w:ascii="仿宋" w:hAnsi="仿宋" w:eastAsia="仿宋" w:cs="仿宋"/>
          <w:i w:val="0"/>
          <w:iCs w:val="0"/>
          <w:caps w:val="0"/>
          <w:color w:val="auto"/>
          <w:spacing w:val="0"/>
          <w:sz w:val="32"/>
          <w:szCs w:val="32"/>
          <w:u w:val="none"/>
          <w:shd w:val="clear" w:color="auto" w:fill="FFFFFF"/>
          <w:lang w:val="en-US" w:eastAsia="zh-CN"/>
        </w:rPr>
        <w:t>90天</w:t>
      </w:r>
      <w:r>
        <w:rPr>
          <w:rFonts w:hint="eastAsia" w:ascii="仿宋" w:hAnsi="仿宋" w:eastAsia="仿宋" w:cs="仿宋"/>
          <w:i w:val="0"/>
          <w:iCs w:val="0"/>
          <w:caps w:val="0"/>
          <w:color w:val="auto"/>
          <w:spacing w:val="0"/>
          <w:sz w:val="32"/>
          <w:szCs w:val="32"/>
          <w:shd w:val="clear" w:color="auto" w:fill="FFFFFF"/>
          <w:lang w:val="en-US" w:eastAsia="zh-CN"/>
        </w:rPr>
        <w:t>内有效。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委托时间：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val="en-US" w:eastAsia="zh-CN"/>
        </w:rPr>
        <w:t>四</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eastAsia="宋体" w:cs="宋体"/>
          <w:i w:val="0"/>
          <w:iCs w:val="0"/>
          <w:caps w:val="0"/>
          <w:color w:val="auto"/>
          <w:spacing w:val="0"/>
          <w:sz w:val="32"/>
          <w:szCs w:val="32"/>
          <w:shd w:val="clear" w:color="auto" w:fill="FFFFFF"/>
        </w:rPr>
        <w:t>三年内无违法记录书面声明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参加本次询价采购活动前三年内，我方在经营活动中没有违法记录，也无行贿犯罪记录，否则产生不利后果由我方承担责任。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特此声明！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eastAsia="zh-CN"/>
        </w:rPr>
        <w:t>五</w:t>
      </w:r>
      <w:r>
        <w:rPr>
          <w:rFonts w:hint="eastAsia" w:ascii="宋体" w:hAnsi="宋体" w:eastAsia="宋体" w:cs="宋体"/>
          <w:i w:val="0"/>
          <w:iCs w:val="0"/>
          <w:caps w:val="0"/>
          <w:color w:val="auto"/>
          <w:spacing w:val="0"/>
          <w:sz w:val="32"/>
          <w:szCs w:val="32"/>
          <w:shd w:val="clear" w:color="auto" w:fill="FFFFFF"/>
          <w:lang w:eastAsia="zh-CN"/>
        </w:rPr>
        <w:t>、</w:t>
      </w:r>
      <w:r>
        <w:rPr>
          <w:rFonts w:hint="eastAsia" w:ascii="宋体" w:hAnsi="宋体" w:cs="宋体"/>
          <w:i w:val="0"/>
          <w:iCs w:val="0"/>
          <w:caps w:val="0"/>
          <w:color w:val="auto"/>
          <w:spacing w:val="0"/>
          <w:sz w:val="32"/>
          <w:szCs w:val="32"/>
          <w:shd w:val="clear" w:color="auto" w:fill="FFFFFF"/>
          <w:lang w:eastAsia="zh-CN"/>
        </w:rPr>
        <w:t>方案书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（一）报价文件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1.报价一览表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金额单位：人民币元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3762"/>
        <w:gridCol w:w="1020"/>
        <w:gridCol w:w="1236"/>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69" w:type="dxa"/>
            <w:noWrap w:val="0"/>
            <w:vAlign w:val="center"/>
          </w:tcPr>
          <w:p>
            <w:pPr>
              <w:keepNext w:val="0"/>
              <w:keepLines w:val="0"/>
              <w:widowControl/>
              <w:suppressLineNumbers w:val="0"/>
              <w:spacing w:before="0" w:beforeLines="0" w:beforeAutospacing="0" w:after="0" w:afterLines="0" w:afterAutospacing="0" w:line="450" w:lineRule="atLeast"/>
              <w:ind w:left="0" w:leftChars="0" w:right="0" w:firstLine="0" w:firstLineChars="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合同包</w:t>
            </w:r>
          </w:p>
        </w:tc>
        <w:tc>
          <w:tcPr>
            <w:tcW w:w="3762"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采购内容</w:t>
            </w:r>
          </w:p>
        </w:tc>
        <w:tc>
          <w:tcPr>
            <w:tcW w:w="1020" w:type="dxa"/>
            <w:noWrap w:val="0"/>
            <w:vAlign w:val="center"/>
          </w:tcPr>
          <w:p>
            <w:pPr>
              <w:keepNext w:val="0"/>
              <w:keepLines w:val="0"/>
              <w:widowControl/>
              <w:suppressLineNumbers w:val="0"/>
              <w:spacing w:before="0" w:beforeLines="0" w:beforeAutospacing="0" w:after="0" w:afterLines="0" w:afterAutospacing="0" w:line="450" w:lineRule="atLeast"/>
              <w:ind w:left="0" w:leftChars="0" w:right="0" w:firstLine="0" w:firstLineChars="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数量</w:t>
            </w:r>
          </w:p>
        </w:tc>
        <w:tc>
          <w:tcPr>
            <w:tcW w:w="1236" w:type="dxa"/>
            <w:noWrap w:val="0"/>
            <w:vAlign w:val="center"/>
          </w:tcPr>
          <w:p>
            <w:pPr>
              <w:keepNext w:val="0"/>
              <w:keepLines w:val="0"/>
              <w:widowControl/>
              <w:suppressLineNumbers w:val="0"/>
              <w:spacing w:before="0" w:beforeLines="0" w:beforeAutospacing="0" w:after="0" w:afterLines="0" w:afterAutospacing="0" w:line="450" w:lineRule="atLeast"/>
              <w:ind w:left="0" w:leftChars="0" w:right="0" w:firstLine="240" w:firstLineChars="10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单位</w:t>
            </w:r>
          </w:p>
        </w:tc>
        <w:tc>
          <w:tcPr>
            <w:tcW w:w="2235"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24"/>
                <w:szCs w:val="24"/>
                <w:shd w:val="clear" w:color="auto" w:fill="FFFFFF"/>
                <w:lang w:val="en-US" w:eastAsia="zh-CN" w:bidi="ar-SA"/>
              </w:rPr>
            </w:pPr>
            <w:r>
              <w:rPr>
                <w:rFonts w:hint="eastAsia" w:ascii="仿宋" w:hAnsi="仿宋" w:eastAsia="仿宋" w:cs="仿宋"/>
                <w:i w:val="0"/>
                <w:iCs w:val="0"/>
                <w:caps w:val="0"/>
                <w:color w:val="auto"/>
                <w:spacing w:val="0"/>
                <w:kern w:val="2"/>
                <w:sz w:val="24"/>
                <w:szCs w:val="24"/>
                <w:shd w:val="clear" w:color="auto" w:fill="FFFFFF"/>
                <w:lang w:val="en-US" w:eastAsia="zh-CN" w:bidi="ar-SA"/>
              </w:rPr>
              <w:t>报价人</w:t>
            </w:r>
          </w:p>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24"/>
                <w:szCs w:val="24"/>
                <w:shd w:val="clear" w:color="auto" w:fill="FFFFFF"/>
                <w:lang w:val="en-US" w:eastAsia="zh-CN" w:bidi="ar-SA"/>
              </w:rPr>
            </w:pPr>
            <w:r>
              <w:rPr>
                <w:rFonts w:hint="eastAsia" w:ascii="仿宋" w:hAnsi="仿宋" w:eastAsia="仿宋" w:cs="仿宋"/>
                <w:i w:val="0"/>
                <w:iCs w:val="0"/>
                <w:caps w:val="0"/>
                <w:color w:val="auto"/>
                <w:spacing w:val="0"/>
                <w:kern w:val="2"/>
                <w:sz w:val="24"/>
                <w:szCs w:val="24"/>
                <w:shd w:val="clear" w:color="auto" w:fill="FFFFFF"/>
                <w:lang w:val="en-US" w:eastAsia="zh-CN" w:bidi="ar-SA"/>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9"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1</w:t>
            </w:r>
          </w:p>
        </w:tc>
        <w:tc>
          <w:tcPr>
            <w:tcW w:w="3762"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color w:val="000000"/>
                <w:spacing w:val="0"/>
                <w:kern w:val="2"/>
                <w:sz w:val="28"/>
                <w:szCs w:val="28"/>
                <w:shd w:val="clear" w:color="auto" w:fill="FFFFFF"/>
                <w:lang w:val="en-US" w:eastAsia="zh-CN" w:bidi="ar-SA"/>
              </w:rPr>
              <w:t>屋面广告字</w:t>
            </w:r>
          </w:p>
        </w:tc>
        <w:tc>
          <w:tcPr>
            <w:tcW w:w="1020"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1</w:t>
            </w:r>
          </w:p>
        </w:tc>
        <w:tc>
          <w:tcPr>
            <w:tcW w:w="1236"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项</w:t>
            </w:r>
          </w:p>
        </w:tc>
        <w:tc>
          <w:tcPr>
            <w:tcW w:w="2235"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7" w:type="dxa"/>
            <w:gridSpan w:val="4"/>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kern w:val="2"/>
                <w:sz w:val="24"/>
                <w:szCs w:val="24"/>
                <w:shd w:val="clear" w:color="auto" w:fill="FFFFFF"/>
                <w:lang w:val="en-US" w:eastAsia="zh-CN" w:bidi="ar-SA"/>
              </w:rPr>
              <w:t>大写：</w:t>
            </w:r>
            <w:r>
              <w:rPr>
                <w:rFonts w:hint="eastAsia" w:ascii="仿宋" w:hAnsi="仿宋" w:eastAsia="仿宋" w:cs="仿宋"/>
                <w:i w:val="0"/>
                <w:iCs w:val="0"/>
                <w:caps w:val="0"/>
                <w:color w:val="auto"/>
                <w:spacing w:val="0"/>
                <w:kern w:val="2"/>
                <w:sz w:val="24"/>
                <w:szCs w:val="24"/>
                <w:u w:val="single"/>
                <w:shd w:val="clear" w:color="auto" w:fill="FFFFFF"/>
                <w:lang w:val="en-US" w:eastAsia="zh-CN" w:bidi="ar-SA"/>
              </w:rPr>
              <w:t>人民币    万   仟   佰  拾   元   角  分</w:t>
            </w:r>
          </w:p>
        </w:tc>
        <w:tc>
          <w:tcPr>
            <w:tcW w:w="2235"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24"/>
                <w:szCs w:val="24"/>
                <w:shd w:val="clear" w:color="auto" w:fill="FFFFFF"/>
                <w:lang w:val="en-US" w:eastAsia="zh-CN"/>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jc w:val="left"/>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kern w:val="2"/>
          <w:sz w:val="28"/>
          <w:szCs w:val="28"/>
          <w:shd w:val="clear" w:color="auto" w:fill="FFFFFF"/>
          <w:lang w:val="en-US" w:eastAsia="zh-CN" w:bidi="ar-SA"/>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jc w:val="left"/>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kern w:val="2"/>
          <w:sz w:val="28"/>
          <w:szCs w:val="28"/>
          <w:shd w:val="clear" w:color="auto" w:fill="FFFFFF"/>
          <w:lang w:val="en-US" w:eastAsia="zh-CN" w:bidi="ar-SA"/>
        </w:rPr>
        <w:t>1.以上报价均已包含税费；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jc w:val="left"/>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kern w:val="2"/>
          <w:sz w:val="28"/>
          <w:szCs w:val="28"/>
          <w:shd w:val="clear" w:color="auto" w:fill="FFFFFF"/>
          <w:lang w:val="en-US" w:eastAsia="zh-CN" w:bidi="ar-SA"/>
        </w:rPr>
        <w:t>2.本报价用于采购人在本次询价采购活动中评出最终成交人。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jc w:val="left"/>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kern w:val="2"/>
          <w:sz w:val="28"/>
          <w:szCs w:val="28"/>
          <w:shd w:val="clear" w:color="auto" w:fill="FFFFFF"/>
          <w:lang w:val="en-US" w:eastAsia="zh-CN" w:bidi="ar-SA"/>
        </w:rPr>
        <w:t>3.本报价为最终报价，采购人依此采用最低评标价法评出最终成交人</w:t>
      </w:r>
      <w:r>
        <w:rPr>
          <w:rFonts w:hint="eastAsia" w:ascii="仿宋" w:hAnsi="仿宋" w:eastAsia="仿宋" w:cs="仿宋"/>
          <w:i w:val="0"/>
          <w:iCs w:val="0"/>
          <w:caps w:val="0"/>
          <w:color w:val="auto"/>
          <w:spacing w:val="0"/>
          <w:sz w:val="28"/>
          <w:szCs w:val="28"/>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jc w:val="left"/>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4.签订合同时，将以最终成交人的分项报价表的单价为准。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jc w:val="left"/>
        <w:textAlignment w:val="auto"/>
        <w:rPr>
          <w:rFonts w:hint="eastAsia" w:ascii="仿宋" w:hAnsi="仿宋" w:eastAsia="仿宋" w:cs="仿宋"/>
          <w:i w:val="0"/>
          <w:iCs w:val="0"/>
          <w:caps w:val="0"/>
          <w:color w:val="auto"/>
          <w:spacing w:val="0"/>
          <w:sz w:val="28"/>
          <w:szCs w:val="28"/>
          <w:shd w:val="clear" w:color="auto"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rPr>
          <w:rFonts w:hint="default" w:ascii="仿宋" w:hAnsi="仿宋" w:eastAsia="仿宋" w:cs="仿宋"/>
          <w:i w:val="0"/>
          <w:iCs w:val="0"/>
          <w:caps w:val="0"/>
          <w:color w:val="auto"/>
          <w:spacing w:val="0"/>
          <w:sz w:val="28"/>
          <w:szCs w:val="28"/>
          <w:shd w:val="clear" w:color="auto" w:fill="FFFFFF"/>
          <w:lang w:val="en-US" w:eastAsia="zh-CN"/>
        </w:rPr>
        <w:sectPr>
          <w:footerReference r:id="rId5" w:type="default"/>
          <w:pgSz w:w="11906" w:h="16838"/>
          <w:pgMar w:top="1701" w:right="1474" w:bottom="1417" w:left="1474" w:header="720" w:footer="720" w:gutter="0"/>
          <w:pgNumType w:fmt="decimal"/>
          <w:cols w:space="720" w:num="1"/>
          <w:rtlGutter w:val="0"/>
          <w:docGrid w:type="lines" w:linePitch="312" w:charSpace="0"/>
        </w:sect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center"/>
        <w:textAlignment w:val="auto"/>
        <w:rPr>
          <w:rFonts w:hint="eastAsia" w:ascii="宋体" w:hAnsi="宋体" w:cs="宋体"/>
          <w:i w:val="0"/>
          <w:iCs w:val="0"/>
          <w:caps w:val="0"/>
          <w:color w:val="auto"/>
          <w:spacing w:val="0"/>
          <w:sz w:val="32"/>
          <w:szCs w:val="32"/>
          <w:shd w:val="clear" w:color="auto"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宋体" w:hAnsi="宋体" w:cs="宋体"/>
          <w:i w:val="0"/>
          <w:iCs w:val="0"/>
          <w:caps w:val="0"/>
          <w:color w:val="auto"/>
          <w:spacing w:val="0"/>
          <w:sz w:val="32"/>
          <w:szCs w:val="32"/>
          <w:shd w:val="clear" w:color="auto" w:fill="FFFFFF"/>
          <w:lang w:val="en-US" w:eastAsia="zh-CN"/>
        </w:rPr>
        <w:t>六</w:t>
      </w:r>
      <w:r>
        <w:rPr>
          <w:rFonts w:hint="eastAsia" w:ascii="宋体" w:hAnsi="宋体" w:eastAsia="宋体" w:cs="宋体"/>
          <w:i w:val="0"/>
          <w:iCs w:val="0"/>
          <w:caps w:val="0"/>
          <w:color w:val="auto"/>
          <w:spacing w:val="0"/>
          <w:sz w:val="32"/>
          <w:szCs w:val="32"/>
          <w:shd w:val="clear" w:color="auto" w:fill="FFFFFF"/>
          <w:lang w:val="en-US" w:eastAsia="zh-CN"/>
        </w:rPr>
        <w:t>、服务承诺书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我单位可以完全按照贵单位本次询价采购公告中附件一中所约定的“招标内容及要求”向贵单位提供相应服务，除所报价格外不再收取其他费用。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（须将附件一“招标内容及要求”打印后，加盖报价人公章后附在服务承诺书后面。）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jc w:val="cente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bidi w:val="0"/>
        <w:spacing w:line="24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0"/>
      </w:pPr>
      <w:r>
        <w:separator/>
      </w:r>
    </w:p>
  </w:endnote>
  <w:endnote w:type="continuationSeparator" w:id="1">
    <w:p>
      <w:pPr>
        <w:spacing w:line="240" w:lineRule="auto"/>
        <w:ind w:firstLine="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0"/>
      </w:pPr>
      <w:r>
        <w:separator/>
      </w:r>
    </w:p>
  </w:footnote>
  <w:footnote w:type="continuationSeparator" w:id="1">
    <w:p>
      <w:pPr>
        <w:spacing w:line="240" w:lineRule="auto"/>
        <w:ind w:firstLine="6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YWJlMmRkZjA4MTQ5YWI5NzMwNjk0YzNiZDg5NjgifQ=="/>
  </w:docVars>
  <w:rsids>
    <w:rsidRoot w:val="5A961D9E"/>
    <w:rsid w:val="0D39179B"/>
    <w:rsid w:val="3651229F"/>
    <w:rsid w:val="5A961D9E"/>
    <w:rsid w:val="5F8529C6"/>
    <w:rsid w:val="6DDC3AD9"/>
    <w:rsid w:val="7E1E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420" w:firstLineChars="200"/>
      <w:jc w:val="both"/>
    </w:pPr>
    <w:rPr>
      <w:rFonts w:eastAsia="仿宋" w:asciiTheme="minorAscii" w:hAnsiTheme="minorAscii" w:cstheme="minorBidi"/>
      <w:kern w:val="2"/>
      <w:sz w:val="3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2023-11-07T00:43:00Z</dcterms:created>
  <dc:creator>佚名</dc:creator>
  <cp:lastModifiedBy>金橙</cp:lastModifiedBy>
  <dcterms:modified xsi:type="dcterms:W3CDTF">2024-04-15T00:33:47Z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C317D35CAAF0405FA7FDCF76F90205ED</vt:lpwstr>
  </property>
</Properties>
</file>