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bookmarkStart w:id="0" w:name="_GoBack"/>
      <w:r>
        <w:rPr>
          <w:rFonts w:hint="eastAsia" w:ascii="方正小标宋简体" w:hAnsi="方正小标宋简体" w:eastAsia="方正小标宋简体" w:cs="方正小标宋简体"/>
          <w:b w:val="0"/>
          <w:bCs w:val="0"/>
          <w:color w:val="auto"/>
          <w:sz w:val="44"/>
          <w:szCs w:val="44"/>
          <w:highlight w:val="none"/>
        </w:rPr>
        <w:t>福建中医药大学附属第三人民医院</w:t>
      </w:r>
    </w:p>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商业代表接待预约登记表</w:t>
      </w:r>
    </w:p>
    <w:bookmarkEnd w:id="0"/>
    <w:p>
      <w:pPr>
        <w:pStyle w:val="2"/>
        <w:keepNext w:val="0"/>
        <w:keepLines w:val="0"/>
        <w:pageBreakBefore w:val="0"/>
        <w:widowControl/>
        <w:kinsoku/>
        <w:wordWrap/>
        <w:overflowPunct/>
        <w:topLinePunct w:val="0"/>
        <w:autoSpaceDE/>
        <w:autoSpaceDN/>
        <w:bidi w:val="0"/>
        <w:adjustRightInd/>
        <w:snapToGrid/>
        <w:spacing w:before="0" w:after="0" w:line="4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预约编号（预约日期-代表姓名首拼）：</w:t>
      </w:r>
    </w:p>
    <w:tbl>
      <w:tblPr>
        <w:tblStyle w:val="5"/>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61"/>
        <w:gridCol w:w="2203"/>
        <w:gridCol w:w="122"/>
        <w:gridCol w:w="2143"/>
        <w:gridCol w:w="182"/>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代表姓名、联系电话及身份证号码（不超过两人）：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26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319" w:lineRule="exact"/>
              <w:ind w:left="0" w:right="0" w:firstLine="0"/>
              <w:jc w:val="center"/>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公司名称</w:t>
            </w:r>
          </w:p>
        </w:tc>
        <w:tc>
          <w:tcPr>
            <w:tcW w:w="2264"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c>
          <w:tcPr>
            <w:tcW w:w="2265" w:type="dxa"/>
            <w:gridSpan w:val="2"/>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联系邮箱</w:t>
            </w:r>
          </w:p>
        </w:tc>
        <w:tc>
          <w:tcPr>
            <w:tcW w:w="2509"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2264" w:type="dxa"/>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产品类别</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□药品类 □设备类 □器械类 □耗材类</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试剂类 □信息类 □工程类 □科研类</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办公物资类</w:t>
            </w:r>
            <w:r>
              <w:rPr>
                <w:rFonts w:hint="eastAsia" w:ascii="仿宋" w:hAnsi="仿宋" w:eastAsia="仿宋" w:cs="仿宋"/>
                <w:color w:val="auto"/>
                <w:sz w:val="32"/>
                <w:szCs w:val="32"/>
                <w:highlight w:val="none"/>
                <w:vertAlign w:val="baseline"/>
                <w:lang w:val="en-US" w:eastAsia="zh-CN"/>
              </w:rPr>
              <w:t xml:space="preserve"> </w:t>
            </w:r>
            <w:r>
              <w:rPr>
                <w:rFonts w:hint="eastAsia" w:ascii="仿宋" w:hAnsi="仿宋" w:eastAsia="仿宋" w:cs="仿宋"/>
                <w:color w:val="auto"/>
                <w:sz w:val="32"/>
                <w:szCs w:val="32"/>
                <w:highlight w:val="none"/>
                <w:vertAlign w:val="baseline"/>
              </w:rPr>
              <w:t xml:space="preserve"> □</w:t>
            </w:r>
            <w:r>
              <w:rPr>
                <w:rFonts w:hint="eastAsia" w:ascii="仿宋" w:hAnsi="仿宋" w:eastAsia="仿宋" w:cs="仿宋"/>
                <w:color w:val="auto"/>
                <w:sz w:val="32"/>
                <w:szCs w:val="32"/>
                <w:highlight w:val="none"/>
                <w:vertAlign w:val="baseline"/>
                <w:lang w:eastAsia="zh-CN"/>
              </w:rPr>
              <w:t>其他类：</w:t>
            </w:r>
            <w:r>
              <w:rPr>
                <w:rFonts w:hint="eastAsia" w:ascii="仿宋" w:hAnsi="仿宋" w:eastAsia="仿宋" w:cs="仿宋"/>
                <w:color w:val="auto"/>
                <w:sz w:val="32"/>
                <w:szCs w:val="32"/>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64" w:type="dxa"/>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访问科室</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264" w:type="dxa"/>
            <w:vAlign w:val="center"/>
          </w:tcPr>
          <w:p>
            <w:pPr>
              <w:keepNext w:val="0"/>
              <w:keepLines w:val="0"/>
              <w:widowControl/>
              <w:suppressLineNumbers w:val="0"/>
              <w:jc w:val="center"/>
              <w:rPr>
                <w:rFonts w:hint="eastAsia" w:ascii="仿宋" w:hAnsi="仿宋" w:eastAsia="仿宋" w:cs="仿宋"/>
                <w:color w:val="auto"/>
                <w:sz w:val="32"/>
                <w:szCs w:val="32"/>
                <w:highlight w:val="none"/>
                <w:vertAlign w:val="baseline"/>
              </w:rPr>
            </w:pPr>
            <w:r>
              <w:rPr>
                <w:rFonts w:ascii="仿宋" w:hAnsi="仿宋" w:eastAsia="仿宋" w:cs="仿宋"/>
                <w:color w:val="000000"/>
                <w:kern w:val="0"/>
                <w:sz w:val="31"/>
                <w:szCs w:val="31"/>
                <w:lang w:val="en-US" w:eastAsia="zh-CN" w:bidi="ar"/>
              </w:rPr>
              <w:t>来访目的</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推介新产品或新技术 </w:t>
            </w: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在用产品沟通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业务沟通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介绍内容或建议要求：（简明叙述）</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p>
          <w:p>
            <w:pPr>
              <w:widowControl w:val="0"/>
              <w:autoSpaceDE w:val="0"/>
              <w:autoSpaceDN w:val="0"/>
              <w:spacing w:before="0" w:after="0" w:line="319" w:lineRule="exact"/>
              <w:ind w:left="0" w:right="0" w:firstLine="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以下内容由归口职能部门填写：</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000000"/>
                <w:kern w:val="0"/>
                <w:sz w:val="31"/>
                <w:szCs w:val="31"/>
                <w:lang w:val="en-US" w:eastAsia="zh-CN" w:bidi="ar"/>
              </w:rPr>
              <w:t>不安排接待，理由：____________________________________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000000"/>
                <w:kern w:val="0"/>
                <w:sz w:val="31"/>
                <w:szCs w:val="31"/>
                <w:lang w:val="en-US" w:eastAsia="zh-CN" w:bidi="ar"/>
              </w:rPr>
              <w:t>安排接待：</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highlight w:val="none"/>
                <w:lang w:val="en-US" w:eastAsia="zh-CN" w:bidi="ar"/>
              </w:rPr>
            </w:pPr>
            <w:r>
              <w:rPr>
                <w:rFonts w:hint="eastAsia" w:ascii="仿宋" w:hAnsi="仿宋" w:eastAsia="仿宋" w:cs="仿宋"/>
                <w:color w:val="000000"/>
                <w:kern w:val="0"/>
                <w:sz w:val="31"/>
                <w:szCs w:val="31"/>
                <w:highlight w:val="none"/>
                <w:lang w:val="en-US" w:eastAsia="zh-CN" w:bidi="ar"/>
              </w:rPr>
              <w:t>1.接待编号（接待日期-接待顺序+代表姓名首拼）：如20220926-01-xmd</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2.接待时间（   年  月  日  时  分） 接待时长：</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000000"/>
                <w:kern w:val="0"/>
                <w:sz w:val="31"/>
                <w:szCs w:val="31"/>
                <w:lang w:val="en-US" w:eastAsia="zh-CN" w:bidi="ar"/>
              </w:rPr>
              <w:t>3.接待地点：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302" w:type="dxa"/>
            <w:gridSpan w:val="7"/>
          </w:tcPr>
          <w:p>
            <w:pPr>
              <w:widowControl w:val="0"/>
              <w:autoSpaceDE w:val="0"/>
              <w:autoSpaceDN w:val="0"/>
              <w:spacing w:before="0" w:after="0" w:line="281" w:lineRule="exact"/>
              <w:ind w:left="0" w:right="0" w:firstLine="0"/>
              <w:jc w:val="left"/>
              <w:rPr>
                <w:rFonts w:ascii="DLTDQE+FangSong" w:hAnsi="DLTDQE+FangSong" w:cs="DLTDQE+FangSong"/>
                <w:color w:val="000000"/>
                <w:spacing w:val="-3"/>
                <w:sz w:val="28"/>
              </w:rPr>
            </w:pPr>
          </w:p>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商业接待注意事项及有关要求</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一、商业代表持身份证，按时前往指定地点接受接待。</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二、商业代表应约来院办理公务期间，应严格遵守以下规定：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（一）在有效预约时间内，携带本人身份证、工作证原件及复印件至指定定点。</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（二）对于调整被接待人的，应重新进行预约备案。</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严禁商业代表在院区开展包括学术交流等形式在内的商业宣传推销活动，严禁未经预约审批私自进入医疗、行政办公区域，严禁在非定点接待地点与医院工作人员进行接洽。对违规出现在诊疗、办公场所者，第一时间给予驱离。</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（四）医药代表如确需到临床科室交流的，须经相关职能科室同意，并在有关职能科室工作人员的陪同或全程实时监控下进行。</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000000"/>
                <w:kern w:val="0"/>
                <w:sz w:val="31"/>
                <w:szCs w:val="31"/>
                <w:lang w:val="en-US" w:eastAsia="zh-CN" w:bidi="ar"/>
              </w:rPr>
              <w:t>（五）商业人员开展本文第四点规定的日常业务工作，仅允许前往指定地点进行事务交接，办理完毕应立即离开。如办事过程需要等待，应在指定地点等候，不得随意进入医疗、行政办公区域。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325" w:type="dxa"/>
            <w:gridSpan w:val="2"/>
          </w:tcPr>
          <w:p>
            <w:pPr>
              <w:widowControl w:val="0"/>
              <w:bidi w:val="0"/>
              <w:jc w:val="center"/>
              <w:rPr>
                <w:rFonts w:hint="eastAsia" w:asciiTheme="minorHAnsi" w:hAnsiTheme="minorHAnsi" w:eastAsiaTheme="minorEastAsia" w:cstheme="minorBidi"/>
                <w:sz w:val="22"/>
                <w:szCs w:val="22"/>
                <w:lang w:val="en-US" w:eastAsia="zh-CN" w:bidi="ar-SA"/>
              </w:rPr>
            </w:pPr>
            <w:r>
              <w:rPr>
                <w:rFonts w:hint="eastAsia" w:ascii="仿宋" w:hAnsi="仿宋" w:eastAsia="仿宋" w:cs="仿宋"/>
                <w:color w:val="000000"/>
                <w:kern w:val="0"/>
                <w:sz w:val="31"/>
                <w:szCs w:val="31"/>
                <w:lang w:val="en-US" w:eastAsia="zh-CN" w:bidi="ar"/>
              </w:rPr>
              <w:t>反馈人</w:t>
            </w:r>
          </w:p>
        </w:tc>
        <w:tc>
          <w:tcPr>
            <w:tcW w:w="2325"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p>
        </w:tc>
        <w:tc>
          <w:tcPr>
            <w:tcW w:w="2325"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eastAsiaTheme="minorEastAsia"/>
                <w:lang w:eastAsia="zh-CN"/>
              </w:rPr>
            </w:pPr>
            <w:r>
              <w:rPr>
                <w:rFonts w:hint="eastAsia" w:ascii="仿宋" w:hAnsi="仿宋" w:eastAsia="仿宋" w:cs="仿宋"/>
                <w:color w:val="000000"/>
                <w:kern w:val="0"/>
                <w:sz w:val="31"/>
                <w:szCs w:val="31"/>
                <w:lang w:val="en-US" w:eastAsia="zh-CN" w:bidi="ar"/>
              </w:rPr>
              <w:t>反馈日期</w:t>
            </w:r>
          </w:p>
        </w:tc>
        <w:tc>
          <w:tcPr>
            <w:tcW w:w="2327" w:type="dxa"/>
          </w:tcPr>
          <w:p>
            <w:pPr>
              <w:keepNext w:val="0"/>
              <w:keepLines w:val="0"/>
              <w:pageBreakBefore w:val="0"/>
              <w:widowControl/>
              <w:kinsoku/>
              <w:wordWrap/>
              <w:overflowPunct/>
              <w:topLinePunct w:val="0"/>
              <w:autoSpaceDE/>
              <w:autoSpaceDN/>
              <w:bidi w:val="0"/>
              <w:adjustRightInd/>
              <w:snapToGrid/>
              <w:spacing w:before="0" w:after="0" w:line="580" w:lineRule="exact"/>
              <w:ind w:firstLine="620" w:firstLineChars="200"/>
              <w:jc w:val="center"/>
              <w:textAlignment w:val="auto"/>
              <w:rPr>
                <w:rFonts w:hint="eastAsia"/>
              </w:rPr>
            </w:pPr>
            <w:r>
              <w:rPr>
                <w:rFonts w:hint="eastAsia" w:ascii="仿宋" w:hAnsi="仿宋" w:eastAsia="仿宋" w:cs="仿宋"/>
                <w:color w:val="000000"/>
                <w:kern w:val="0"/>
                <w:sz w:val="31"/>
                <w:szCs w:val="31"/>
                <w:lang w:val="en-US" w:eastAsia="zh-CN" w:bidi="ar"/>
              </w:rPr>
              <w:t>年 月 日</w:t>
            </w:r>
          </w:p>
        </w:tc>
      </w:tr>
    </w:tbl>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附件：1.身份证照片 2.企业营业执照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LTDQE+FangSong">
    <w:altName w:val="Vrinda"/>
    <w:panose1 w:val="02000500000000000000"/>
    <w:charset w:val="01"/>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Vrinda">
    <w:panose1 w:val="020B0502040204020203"/>
    <w:charset w:val="00"/>
    <w:family w:val="auto"/>
    <w:pitch w:val="default"/>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Y2I1M2YyNDA1YzQ0YzdhMjM3MTMzNGNiY2RlMzQifQ=="/>
  </w:docVars>
  <w:rsids>
    <w:rsidRoot w:val="6EC43262"/>
    <w:rsid w:val="6EC4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dsrmyy</Company>
  <Pages>2</Pages>
  <Words>655</Words>
  <Characters>709</Characters>
  <Lines>0</Lines>
  <Paragraphs>0</Paragraphs>
  <TotalTime>1</TotalTime>
  <ScaleCrop>false</ScaleCrop>
  <LinksUpToDate>false</LinksUpToDate>
  <CharactersWithSpaces>746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2022-12-27T08:30:00Z</dcterms:created>
  <dc:creator>刘君</dc:creator>
  <cp:lastModifiedBy>刘君</cp:lastModifiedBy>
  <dcterms:modified xsi:type="dcterms:W3CDTF">2022-12-27T08:32:40Z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11AD2C8EF1D14402BE061C2E5587586D</vt:lpwstr>
  </property>
</Properties>
</file>