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福建中医药大学附属第三人民医院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供应室工作信息系统功能要求与技术参数</w:t>
      </w: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一、供应室工作信息系统功能要求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消毒包监控管理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1、为各类消毒包(器械)构建全生命周期的监控支持，每个包(器械)具备唯一的身份标识信息，支持一维码、二维码等两类标识载体。</w:t>
      </w:r>
    </w:p>
    <w:p>
      <w:pPr>
        <w:numPr>
          <w:ilvl w:val="0"/>
          <w:numId w:val="1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严格遵循卫生部规范管理和展示各类包的标识信息，内容包含：消毒包名称、消毒日期、失效日期、包内器械清单、配包人、配包时间等。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3、能够对手术室消毒包、供应室消毒包、一次性消毒包及敷料、外来器械、单个(贵重)器械、BD试验包等不同类别消毒包进行有效管理。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提供专业消毒包标识载体，适合高温高压、低温、防水、微酸环境使用，不影响消毒包标识信息的读写。</w:t>
      </w:r>
    </w:p>
    <w:p>
      <w:pPr>
        <w:numPr>
          <w:ilvl w:val="0"/>
          <w:numId w:val="3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消毒包信息库，提供医院常用消毒包信息库，图文并茂方式展示每类包的名称、包内器械清单、标准配包约定、包装材料要求及有效日期等内容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消毒记录监控管理</w:t>
      </w:r>
    </w:p>
    <w:p>
      <w:pPr>
        <w:numPr>
          <w:ilvl w:val="0"/>
          <w:numId w:val="4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监控并实时记录手动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及机械</w:t>
      </w:r>
      <w:r>
        <w:rPr>
          <w:rFonts w:hint="eastAsia" w:ascii="宋体" w:hAnsi="宋体" w:cs="宋体"/>
          <w:kern w:val="0"/>
          <w:sz w:val="22"/>
          <w:szCs w:val="22"/>
        </w:rPr>
        <w:t>清洗环节工序信息，包含清洗责任人员、清洗时间、清洗步骤、清洗器械等信息，支持人工检测方式核实清洗是否符合质量要求。</w:t>
      </w: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、监控并实时记录配包、核包环节工序操作信息，包含配包人员、配包时间、消毒包标识、包内器械清单、失效日期以及核包人、核包时间等。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kern w:val="0"/>
          <w:sz w:val="22"/>
          <w:szCs w:val="22"/>
        </w:rPr>
        <w:t>、</w:t>
      </w:r>
      <w:r>
        <w:rPr>
          <w:rFonts w:hint="eastAsia" w:ascii="宋体" w:hAnsi="宋体" w:cs="..ì."/>
          <w:sz w:val="21"/>
          <w:szCs w:val="21"/>
        </w:rPr>
        <w:t>在灭菌过程中, 系统应记录器械包灭菌环节工序信息，含责任人员、灭菌时间、灭菌设备(高温、低温)、灭菌程序；应实现一键导入未灭菌包进行灭菌处理，在不影响科室消毒把控的前提下，</w:t>
      </w:r>
      <w:r>
        <w:rPr>
          <w:rFonts w:hint="eastAsia" w:ascii="宋体" w:hAnsi="宋体" w:cs="..ì."/>
          <w:color w:val="000000"/>
          <w:sz w:val="21"/>
          <w:szCs w:val="21"/>
        </w:rPr>
        <w:t>提高科室人员工作效率。</w:t>
      </w: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cs="宋体"/>
          <w:kern w:val="0"/>
          <w:sz w:val="22"/>
          <w:szCs w:val="22"/>
        </w:rPr>
        <w:t>、监控并实时记录存储工序信息，提供消毒包入库管理，支持手术科室、供应中心不同消毒包(器械)的入库管理流程。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发放、科室使用监控管理</w:t>
      </w:r>
    </w:p>
    <w:p>
      <w:pPr>
        <w:numPr>
          <w:ilvl w:val="0"/>
          <w:numId w:val="5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消毒包申领管理，使用科室能够通过手术需求生成消毒包申领单，信息推送到消毒供应中心相关工作台电脑，进行自动提醒。</w:t>
      </w:r>
    </w:p>
    <w:p>
      <w:pPr>
        <w:numPr>
          <w:ilvl w:val="0"/>
          <w:numId w:val="5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发放管理：根据术前申请单自动生成待发放消毒包出库清单；支持手术室消毒包发放和科室下送车发放等模式,建立消毒包在使用科室的分布图表；提供发放辅助推荐管理支持。</w:t>
      </w:r>
    </w:p>
    <w:p>
      <w:pPr>
        <w:numPr>
          <w:ilvl w:val="0"/>
          <w:numId w:val="6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科室接收管理，提供科室接收管理支持，实时记录消毒包发放时间、地点及科室接收人员信息，可有效分清手术室与交接科室的责任。</w:t>
      </w:r>
    </w:p>
    <w:p>
      <w:pPr>
        <w:numPr>
          <w:ilvl w:val="0"/>
          <w:numId w:val="6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科室使用追溯，支持与His系统接口以建立各消毒包具体的使用患者、住院床号、手术医师等信息内容，形成更为完整的消毒包追溯信息。</w:t>
      </w:r>
    </w:p>
    <w:p>
      <w:pPr>
        <w:numPr>
          <w:ilvl w:val="0"/>
          <w:numId w:val="7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对在科室的即将过期消毒包进行报警提醒，信息自动推送护士长信息桌面。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6、回收管理，支持消毒包回收清点、缺损登记和回收数据采集，与发放、下送车及消毒包申领工单管理关联建立未回收消毒包分布图表、科室已领取消毒包逾期告警能力，理清消毒供应中心与使用科室之间的器械缺损责任界面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消毒包追溯管理和信息查询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消毒记录追溯管理，通过扫描或录入消毒包唯一身份标识信息，可以快速追溯到每个消毒包在回收、清洗(人工、自动)、清洗检测、配包、核包、灭菌、灭菌检测、存储、发放、使用等各个工序的操作记录数据，及该消毒包具体的使用患者、住院床号、手术医师等信息内容。</w:t>
      </w:r>
    </w:p>
    <w:p>
      <w:pPr>
        <w:numPr>
          <w:ilvl w:val="0"/>
          <w:numId w:val="8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消毒包分布管理，综合分析发放、回收、退单等各类信息，建立消毒包在各个科室的分布地图，并建立后续监测支持能力如即将过期提醒、已过期告警及长期未归还消毒包告警等</w:t>
      </w:r>
    </w:p>
    <w:p>
      <w:pPr>
        <w:numPr>
          <w:ilvl w:val="0"/>
          <w:numId w:val="8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快速召回管理，对于灭菌失效消毒包可实现快速的召回管理。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消毒包及标识管理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1、配套专业化消毒包标识载体，适合高温高压、低温、防水、微酸环境使用，不影响消毒包标识信息的读写；消毒包标识印刷三个条码方块，在使用时分别贴到：手术记录本、使用病人病历单上、回收环节。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2、提供双层不干胶消毒包标识卡，加载消毒(高温、低温)指示剂，能够直观指示每个包的消毒效果是否达标。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3、清洗篮、装载蓝、装载架标识牌管理，提供高效、专业定制标识牌，以提升消毒供应中心各个工序上的操作效率和记录数据采集能力。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4、单个器械追溯管理，支持对贵重器械、单个器械进行监测管理，能够管理单个器械身份标识、归属者及其联系信息、器械功能描述、采购日期、厂家信息等。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设备巡检管理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1、人工监测管理：支持人工监测计划编制和执行自动提醒管理；支持人工监测数据录入和分析管理。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2、设备工作优良分析，通过人工、自动监测数据，建立各个设备的工作稳定分析结果、设备故障率等信息，供护士长参考，以提升设备保养能力。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成本核算管理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1、清洗消毒成本核算管理，针对各类消毒包建立消毒包核算代码、消毒包名称、清洗消毒规格说明、核算成本等管理能力。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2、提供消毒包缺损成本结算管理，针对消毒包丢失、包内器械丢失或损坏建立成本补偿结算管理支持。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护士长管理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1、护士长信息桌面，提供集成的一站式信息管理桌面，提升护士长管理效率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CSSD分析统计功能：包括成本核酸、人员绩效统计、</w:t>
      </w:r>
      <w:r>
        <w:rPr>
          <w:rFonts w:hint="eastAsia" w:ascii="宋体" w:hAnsi="宋体" w:cs="宋体"/>
          <w:kern w:val="0"/>
          <w:sz w:val="22"/>
          <w:szCs w:val="22"/>
        </w:rPr>
        <w:t>工作量分析，具体分析CSSD当天、当周、当月工作任务负荷，并能够区分工作任务变动的来源（科室）。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CSSD质量控制功能：包括预警功能等。</w:t>
      </w:r>
      <w:r>
        <w:rPr>
          <w:rFonts w:hint="eastAsia" w:ascii="宋体" w:hAnsi="宋体" w:cs="宋体"/>
          <w:kern w:val="0"/>
          <w:sz w:val="22"/>
          <w:szCs w:val="22"/>
        </w:rPr>
        <w:t>工作差错分析，各岗位人员的工作准确率、偏差情况分析。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4、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CSSD物质管理功能：</w:t>
      </w:r>
      <w:r>
        <w:rPr>
          <w:rFonts w:hint="eastAsia" w:ascii="宋体" w:hAnsi="宋体" w:cs="宋体"/>
          <w:kern w:val="0"/>
          <w:sz w:val="22"/>
          <w:szCs w:val="22"/>
        </w:rPr>
        <w:t>消毒包过期告警，对于无菌存放间、科室已发放消毒包进行逾期提醒和过期告警。</w:t>
      </w:r>
    </w:p>
    <w:p>
      <w:p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5.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人员管理功能：包括人员权限设置、人员培训。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与医院信息系统接口管理</w:t>
      </w:r>
    </w:p>
    <w:p>
      <w:pPr>
        <w:numPr>
          <w:ilvl w:val="0"/>
          <w:numId w:val="9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支持以数据库表或视图、实时通信等方式与医院His、物流信息系统建立接口。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一次性消毒包管理</w:t>
      </w:r>
    </w:p>
    <w:p>
      <w:pPr>
        <w:numPr>
          <w:ilvl w:val="0"/>
          <w:numId w:val="10"/>
        </w:numP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一次性消毒包清单管理；</w:t>
      </w:r>
    </w:p>
    <w:p>
      <w:pPr>
        <w:numPr>
          <w:ilvl w:val="0"/>
          <w:numId w:val="10"/>
        </w:numP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记录一次性消毒包的特征信息，如：品名、规格、消毒日期、有效日期、生产厂家、批号、灭菌批号等；</w:t>
      </w:r>
    </w:p>
    <w:p>
      <w:pPr>
        <w:numPr>
          <w:ilvl w:val="0"/>
          <w:numId w:val="10"/>
        </w:numP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记录一次性消毒包出入库信息及使用科室信息。</w:t>
      </w:r>
    </w:p>
    <w:p>
      <w:pPr>
        <w:numPr>
          <w:ilvl w:val="0"/>
          <w:numId w:val="10"/>
        </w:numP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一次性消毒包库存自动提单管理，按照最合适库存设定值自动生成补货清单数据。</w:t>
      </w:r>
    </w:p>
    <w:p>
      <w:pPr>
        <w:numPr>
          <w:ilvl w:val="0"/>
          <w:numId w:val="10"/>
        </w:numP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失效消毒包告警管理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查询和统计管理</w:t>
      </w:r>
    </w:p>
    <w:p>
      <w:pPr>
        <w:numPr>
          <w:ilvl w:val="0"/>
          <w:numId w:val="11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各科室申领消毒包信息查询及费用统计。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2、消毒监测记录数据查询</w:t>
      </w:r>
    </w:p>
    <w:p>
      <w:pPr>
        <w:numPr>
          <w:ilvl w:val="0"/>
          <w:numId w:val="12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各科室消毒包分布信息查询</w:t>
      </w:r>
    </w:p>
    <w:p>
      <w:pPr>
        <w:numPr>
          <w:ilvl w:val="0"/>
          <w:numId w:val="12"/>
        </w:num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缺损数据查询</w:t>
      </w:r>
    </w:p>
    <w:p>
      <w:pPr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二、CSSD信息系统技术要求：</w:t>
      </w:r>
    </w:p>
    <w:p>
      <w:pPr>
        <w:numPr>
          <w:ilvl w:val="0"/>
          <w:numId w:val="0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1、系统具有与医院相关信息系统对接的功能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系统记录清洗、消毒、灭菌关键设备运行参数。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系统具有备份防灾机制。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追溯信息至少能保留3年。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手术器械包的标识随可追溯物品回到CSSD。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记录关键信息内容包括：操作人、操作流程、操作时间、操作内容。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对追溯的复用无菌物品设置唯一性编码。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在各追溯流程点（工作操作岗位）设置数据采集终端，进行数据采集形成闭环记录。</w:t>
      </w:r>
    </w:p>
    <w:p>
      <w:pPr>
        <w:numPr>
          <w:ilvl w:val="0"/>
          <w:numId w:val="11"/>
        </w:numPr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追溯记录客观、真实、及时，错误录入更正须有权限并留有痕迹。</w:t>
      </w:r>
    </w:p>
    <w:p>
      <w:pPr>
        <w:numPr>
          <w:ilvl w:val="0"/>
          <w:numId w:val="11"/>
        </w:num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记录复用无菌物品处理各环节的关键参数，包括回收、清洗、消毒、检查包装、灭菌、储存发放、使用等信息，实现可追溯。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1B92"/>
    <w:multiLevelType w:val="singleLevel"/>
    <w:tmpl w:val="53CF1B9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3CF1BC6"/>
    <w:multiLevelType w:val="singleLevel"/>
    <w:tmpl w:val="53CF1BC6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3CF1BE4"/>
    <w:multiLevelType w:val="singleLevel"/>
    <w:tmpl w:val="53CF1BE4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53CF1C2E"/>
    <w:multiLevelType w:val="singleLevel"/>
    <w:tmpl w:val="53CF1C2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3CF1D4C"/>
    <w:multiLevelType w:val="singleLevel"/>
    <w:tmpl w:val="53CF1D4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3CF1D6E"/>
    <w:multiLevelType w:val="singleLevel"/>
    <w:tmpl w:val="53CF1D6E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3CF1D91"/>
    <w:multiLevelType w:val="singleLevel"/>
    <w:tmpl w:val="53CF1D91"/>
    <w:lvl w:ilvl="0" w:tentative="0">
      <w:start w:val="5"/>
      <w:numFmt w:val="decimal"/>
      <w:suff w:val="nothing"/>
      <w:lvlText w:val="%1、"/>
      <w:lvlJc w:val="left"/>
    </w:lvl>
  </w:abstractNum>
  <w:abstractNum w:abstractNumId="7">
    <w:nsid w:val="53CF1DD2"/>
    <w:multiLevelType w:val="singleLevel"/>
    <w:tmpl w:val="53CF1DD2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53CF1F1F"/>
    <w:multiLevelType w:val="singleLevel"/>
    <w:tmpl w:val="53CF1F1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3CF1F71"/>
    <w:multiLevelType w:val="singleLevel"/>
    <w:tmpl w:val="53CF1F7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3CF1FCF"/>
    <w:multiLevelType w:val="singleLevel"/>
    <w:tmpl w:val="53CF1FC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3CF1FF8"/>
    <w:multiLevelType w:val="singleLevel"/>
    <w:tmpl w:val="53CF1F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10EBD"/>
    <w:rsid w:val="065711D0"/>
    <w:rsid w:val="07F67FDA"/>
    <w:rsid w:val="080873E2"/>
    <w:rsid w:val="09200E59"/>
    <w:rsid w:val="0B0D0DD3"/>
    <w:rsid w:val="0C010EBD"/>
    <w:rsid w:val="15372159"/>
    <w:rsid w:val="168948FE"/>
    <w:rsid w:val="16B7562C"/>
    <w:rsid w:val="18B5784C"/>
    <w:rsid w:val="20B064A2"/>
    <w:rsid w:val="2F1C00C6"/>
    <w:rsid w:val="369A2F46"/>
    <w:rsid w:val="38A819F7"/>
    <w:rsid w:val="40473585"/>
    <w:rsid w:val="473A5B23"/>
    <w:rsid w:val="478C2A30"/>
    <w:rsid w:val="4DE23BBF"/>
    <w:rsid w:val="4E7D5CF5"/>
    <w:rsid w:val="52FB00E7"/>
    <w:rsid w:val="57627475"/>
    <w:rsid w:val="5D4E14FD"/>
    <w:rsid w:val="5FE65618"/>
    <w:rsid w:val="603C1079"/>
    <w:rsid w:val="62BA5F02"/>
    <w:rsid w:val="66DA09D8"/>
    <w:rsid w:val="6AC43DC3"/>
    <w:rsid w:val="6E2B75AF"/>
    <w:rsid w:val="70AC540D"/>
    <w:rsid w:val="73655003"/>
    <w:rsid w:val="75A73CC1"/>
    <w:rsid w:val="79717298"/>
    <w:rsid w:val="7F2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fjsd3rmyy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2021-05-08T05:09:00Z</dcterms:created>
  <dc:creator>GerryChen</dc:creator>
  <cp:lastModifiedBy>GerryChen</cp:lastModifiedBy>
  <dcterms:modified xsi:type="dcterms:W3CDTF">2021-05-08T08:25:26Z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